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A2B07" w14:textId="2F313EF0" w:rsidR="00E02CA2" w:rsidRPr="00E02CA2" w:rsidRDefault="00E02CA2" w:rsidP="00493281">
      <w:pPr>
        <w:spacing w:line="360" w:lineRule="auto"/>
        <w:jc w:val="center"/>
        <w:rPr>
          <w:b/>
          <w:bCs/>
        </w:rPr>
      </w:pPr>
      <w:r w:rsidRPr="00493281">
        <w:rPr>
          <w:b/>
          <w:bCs/>
        </w:rPr>
        <w:t xml:space="preserve">ATA DE REGISTRO DE PREÇOS N.º </w:t>
      </w:r>
      <w:r w:rsidR="00DF56AA">
        <w:rPr>
          <w:b/>
          <w:bCs/>
        </w:rPr>
        <w:t>00</w:t>
      </w:r>
      <w:r w:rsidR="0086614F">
        <w:rPr>
          <w:b/>
          <w:bCs/>
        </w:rPr>
        <w:t>4</w:t>
      </w:r>
      <w:r w:rsidRPr="00493281">
        <w:rPr>
          <w:b/>
          <w:bCs/>
        </w:rPr>
        <w:t>/2025</w:t>
      </w:r>
    </w:p>
    <w:p w14:paraId="2BDF2B60" w14:textId="77777777" w:rsidR="00E02CA2" w:rsidRPr="00493281" w:rsidRDefault="00E02CA2" w:rsidP="00493281">
      <w:pPr>
        <w:spacing w:line="360" w:lineRule="auto"/>
        <w:rPr>
          <w:b/>
        </w:rPr>
      </w:pPr>
    </w:p>
    <w:p w14:paraId="54119B36" w14:textId="771B5AF7" w:rsidR="00E02CA2" w:rsidRPr="00493281" w:rsidRDefault="00E02CA2" w:rsidP="00493281">
      <w:pPr>
        <w:spacing w:line="360" w:lineRule="auto"/>
        <w:rPr>
          <w:b/>
        </w:rPr>
      </w:pPr>
      <w:r w:rsidRPr="00E02CA2">
        <w:rPr>
          <w:b/>
        </w:rPr>
        <w:t xml:space="preserve">PROCESSO ADMINISTRATIVO Nº </w:t>
      </w:r>
      <w:r w:rsidRPr="00493281">
        <w:rPr>
          <w:b/>
        </w:rPr>
        <w:t>002/2025</w:t>
      </w:r>
    </w:p>
    <w:p w14:paraId="51EC4778" w14:textId="64DADDBD" w:rsidR="00E02CA2" w:rsidRPr="00E02CA2" w:rsidRDefault="00E02CA2" w:rsidP="00493281">
      <w:pPr>
        <w:spacing w:line="360" w:lineRule="auto"/>
        <w:rPr>
          <w:b/>
        </w:rPr>
      </w:pPr>
      <w:r w:rsidRPr="00493281">
        <w:rPr>
          <w:b/>
        </w:rPr>
        <w:t xml:space="preserve">DISPENSA SIMPLIFICADA </w:t>
      </w:r>
      <w:r w:rsidRPr="00E02CA2">
        <w:rPr>
          <w:b/>
        </w:rPr>
        <w:t xml:space="preserve">Nº </w:t>
      </w:r>
      <w:r w:rsidRPr="00493281">
        <w:rPr>
          <w:b/>
        </w:rPr>
        <w:t>00</w:t>
      </w:r>
      <w:r w:rsidR="0086614F">
        <w:rPr>
          <w:b/>
        </w:rPr>
        <w:t>4</w:t>
      </w:r>
      <w:r w:rsidRPr="00E02CA2">
        <w:rPr>
          <w:b/>
        </w:rPr>
        <w:t>/2</w:t>
      </w:r>
      <w:r w:rsidRPr="00493281">
        <w:rPr>
          <w:b/>
        </w:rPr>
        <w:t>025</w:t>
      </w:r>
    </w:p>
    <w:p w14:paraId="427C567C" w14:textId="77777777" w:rsidR="00E02CA2" w:rsidRPr="00E02CA2" w:rsidRDefault="00E02CA2" w:rsidP="009221DE">
      <w:pPr>
        <w:spacing w:line="360" w:lineRule="auto"/>
        <w:rPr>
          <w:b/>
        </w:rPr>
      </w:pPr>
    </w:p>
    <w:p w14:paraId="175DCFF3" w14:textId="06341362" w:rsidR="00450796" w:rsidRPr="00493281" w:rsidRDefault="00E02CA2" w:rsidP="00493281">
      <w:pPr>
        <w:spacing w:line="360" w:lineRule="auto"/>
        <w:ind w:left="3544"/>
        <w:jc w:val="both"/>
        <w:rPr>
          <w:b/>
        </w:rPr>
      </w:pPr>
      <w:r w:rsidRPr="00E02CA2">
        <w:rPr>
          <w:b/>
        </w:rPr>
        <w:t xml:space="preserve">ARP QUE FAZEM ENTRE SI </w:t>
      </w:r>
      <w:r w:rsidR="000368E8" w:rsidRPr="00493281">
        <w:rPr>
          <w:b/>
        </w:rPr>
        <w:t xml:space="preserve">A CAMARA MUNICIPAL DE </w:t>
      </w:r>
      <w:r w:rsidR="0009199D" w:rsidRPr="00493281">
        <w:rPr>
          <w:b/>
        </w:rPr>
        <w:t>DORES DO TURVO</w:t>
      </w:r>
      <w:r w:rsidR="000368E8" w:rsidRPr="00493281">
        <w:rPr>
          <w:b/>
        </w:rPr>
        <w:t xml:space="preserve"> </w:t>
      </w:r>
      <w:r w:rsidR="003D7553" w:rsidRPr="00493281">
        <w:rPr>
          <w:b/>
        </w:rPr>
        <w:t xml:space="preserve">E A </w:t>
      </w:r>
      <w:r w:rsidR="008537FD" w:rsidRPr="00493281">
        <w:rPr>
          <w:b/>
        </w:rPr>
        <w:t xml:space="preserve">EMPRESA </w:t>
      </w:r>
      <w:r w:rsidR="0086614F">
        <w:rPr>
          <w:b/>
        </w:rPr>
        <w:t>PADARIA SANTOS NASCIMENTO LTDA</w:t>
      </w:r>
    </w:p>
    <w:p w14:paraId="04FF601E" w14:textId="77777777" w:rsidR="00450796" w:rsidRPr="00493281" w:rsidRDefault="00450796" w:rsidP="00493281">
      <w:pPr>
        <w:spacing w:line="360" w:lineRule="auto"/>
        <w:ind w:left="3402"/>
        <w:jc w:val="both"/>
        <w:rPr>
          <w:b/>
        </w:rPr>
      </w:pPr>
    </w:p>
    <w:p w14:paraId="2060C2AB" w14:textId="1C99E26C" w:rsidR="00E02CA2" w:rsidRPr="00493281" w:rsidRDefault="008537FD" w:rsidP="00493281">
      <w:pPr>
        <w:spacing w:line="360" w:lineRule="auto"/>
        <w:jc w:val="both"/>
      </w:pPr>
      <w:bookmarkStart w:id="0" w:name="_Hlk192683400"/>
      <w:r w:rsidRPr="00493281">
        <w:t xml:space="preserve">A </w:t>
      </w:r>
      <w:r w:rsidRPr="00493281">
        <w:rPr>
          <w:b/>
          <w:bCs/>
        </w:rPr>
        <w:t>CAMARA MUNICIPAL DE DORES DO TURVO,</w:t>
      </w:r>
      <w:r w:rsidRPr="00493281">
        <w:t xml:space="preserve"> com sede na rua Umbelina Marotta,403 Centro. Dores do Turvo/ MG, com CNPJ n° 05.666.423/0001-69, neste ato representado por seu Presidente Marcílio Franco da Mota</w:t>
      </w:r>
      <w:bookmarkEnd w:id="0"/>
      <w:r w:rsidRPr="00493281">
        <w:t>,</w:t>
      </w:r>
      <w:r w:rsidR="003D7553" w:rsidRPr="00493281">
        <w:t xml:space="preserve"> </w:t>
      </w:r>
      <w:r w:rsidR="00E02CA2" w:rsidRPr="00493281">
        <w:t>considerando o resultado do processo administrativo mencionado na ementa, RESOLVE registrar os preços da empresa</w:t>
      </w:r>
      <w:r w:rsidRPr="00493281">
        <w:rPr>
          <w:b/>
        </w:rPr>
        <w:t xml:space="preserve"> </w:t>
      </w:r>
      <w:r w:rsidR="0086614F">
        <w:rPr>
          <w:b/>
        </w:rPr>
        <w:t>PADARIA SANTOS NASCIMENTO LTDA</w:t>
      </w:r>
      <w:r w:rsidR="00A63FFA" w:rsidRPr="00493281">
        <w:t xml:space="preserve">, pessoa jurídica de direito privado, devidamente inscrita no CNPJ/MF sob o n.º </w:t>
      </w:r>
      <w:r w:rsidR="007802F7">
        <w:t>37.682.175/0001-36</w:t>
      </w:r>
      <w:r w:rsidR="00A63FFA" w:rsidRPr="00493281">
        <w:t xml:space="preserve"> sediada na Rua </w:t>
      </w:r>
      <w:proofErr w:type="spellStart"/>
      <w:r w:rsidR="0086614F">
        <w:t>Umbelina</w:t>
      </w:r>
      <w:proofErr w:type="spellEnd"/>
      <w:r w:rsidR="0086614F">
        <w:t xml:space="preserve"> Marotta,130</w:t>
      </w:r>
      <w:r w:rsidR="00A63FFA" w:rsidRPr="00493281">
        <w:t>, centro, Dores do Turvo, MG, CEP.: 36.513-000, neste ato representado p</w:t>
      </w:r>
      <w:r w:rsidRPr="00493281">
        <w:t xml:space="preserve">elo proprietário </w:t>
      </w:r>
      <w:r w:rsidR="0086614F">
        <w:t>Luiz Cesar do Nascimento</w:t>
      </w:r>
      <w:r w:rsidR="00A63FFA" w:rsidRPr="00493281">
        <w:t>,</w:t>
      </w:r>
      <w:r w:rsidR="00E02CA2" w:rsidRPr="00493281">
        <w:t xml:space="preserve"> </w:t>
      </w:r>
      <w:r w:rsidR="00E02CA2" w:rsidRPr="00493281">
        <w:rPr>
          <w:rFonts w:eastAsia="MS Mincho"/>
        </w:rPr>
        <w:t>de acordo com a classificação por ela alcançada e na(s)  quantidade(s)  cotada(s), atendendo as condições previstas no processo de licitação, sujeitando-se as partes às normas constantes na Lei nº 14.133, de 1º de abril de 2021 e demais legislações aplicáveis, bem como de acordo com as condições estabelecidas neste processo e em conformidade com as disposições a seguir:</w:t>
      </w:r>
    </w:p>
    <w:p w14:paraId="3B18E9C5" w14:textId="77777777" w:rsidR="00E02CA2" w:rsidRPr="00493281" w:rsidRDefault="00E02CA2" w:rsidP="00493281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spacing w:line="360" w:lineRule="auto"/>
        <w:ind w:right="-28" w:firstLine="1134"/>
        <w:jc w:val="both"/>
        <w:rPr>
          <w:rFonts w:eastAsia="MS Mincho"/>
        </w:rPr>
      </w:pPr>
    </w:p>
    <w:p w14:paraId="45CD07A1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DO OBJETO</w:t>
      </w:r>
    </w:p>
    <w:p w14:paraId="1FF6003C" w14:textId="2783E5C6" w:rsidR="009665AC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</w:pPr>
      <w:r w:rsidRPr="00493281">
        <w:rPr>
          <w:rFonts w:eastAsia="MS Mincho"/>
          <w:color w:val="000000"/>
        </w:rPr>
        <w:t xml:space="preserve">A presente Ata tem por objeto o registro de preços para a eventual </w:t>
      </w:r>
      <w:r w:rsidRPr="00493281">
        <w:rPr>
          <w:rFonts w:eastAsia="MS Mincho"/>
          <w:b/>
          <w:bCs/>
          <w:color w:val="000000"/>
        </w:rPr>
        <w:t>Aquisição de gêneros alimentícios</w:t>
      </w:r>
      <w:r w:rsidR="007802F7">
        <w:rPr>
          <w:rFonts w:eastAsia="MS Mincho"/>
          <w:b/>
          <w:bCs/>
          <w:color w:val="000000"/>
        </w:rPr>
        <w:t xml:space="preserve">, </w:t>
      </w:r>
      <w:bookmarkStart w:id="1" w:name="_GoBack"/>
      <w:bookmarkEnd w:id="1"/>
      <w:r w:rsidR="007802F7">
        <w:rPr>
          <w:rFonts w:eastAsia="MS Mincho"/>
          <w:b/>
          <w:bCs/>
          <w:color w:val="000000"/>
        </w:rPr>
        <w:t>produtos de padaria</w:t>
      </w:r>
      <w:r w:rsidRPr="00493281">
        <w:rPr>
          <w:rFonts w:eastAsia="MS Mincho"/>
          <w:color w:val="000000"/>
        </w:rPr>
        <w:t xml:space="preserve">, especificado(s):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5"/>
        <w:gridCol w:w="778"/>
        <w:gridCol w:w="992"/>
        <w:gridCol w:w="3902"/>
        <w:gridCol w:w="1203"/>
        <w:gridCol w:w="1412"/>
      </w:tblGrid>
      <w:tr w:rsidR="008537FD" w:rsidRPr="00493281" w14:paraId="74557F57" w14:textId="77777777" w:rsidTr="0086614F">
        <w:trPr>
          <w:trHeight w:val="405"/>
        </w:trPr>
        <w:tc>
          <w:tcPr>
            <w:tcW w:w="775" w:type="dxa"/>
            <w:vAlign w:val="center"/>
          </w:tcPr>
          <w:p w14:paraId="3B73B4CB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ITEM</w:t>
            </w:r>
          </w:p>
        </w:tc>
        <w:tc>
          <w:tcPr>
            <w:tcW w:w="778" w:type="dxa"/>
            <w:vAlign w:val="center"/>
          </w:tcPr>
          <w:p w14:paraId="60EBB606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bCs/>
                <w:sz w:val="20"/>
                <w:szCs w:val="20"/>
              </w:rPr>
              <w:t xml:space="preserve">UNID </w:t>
            </w:r>
          </w:p>
        </w:tc>
        <w:tc>
          <w:tcPr>
            <w:tcW w:w="992" w:type="dxa"/>
            <w:vAlign w:val="center"/>
          </w:tcPr>
          <w:p w14:paraId="4DB2DBB2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 xml:space="preserve">QUANT </w:t>
            </w:r>
          </w:p>
        </w:tc>
        <w:tc>
          <w:tcPr>
            <w:tcW w:w="3902" w:type="dxa"/>
            <w:vAlign w:val="center"/>
          </w:tcPr>
          <w:p w14:paraId="61A31B7F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DESCRIÇÃO</w:t>
            </w:r>
          </w:p>
        </w:tc>
        <w:tc>
          <w:tcPr>
            <w:tcW w:w="1203" w:type="dxa"/>
            <w:vAlign w:val="center"/>
          </w:tcPr>
          <w:p w14:paraId="4962BD30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UNIT.</w:t>
            </w:r>
          </w:p>
        </w:tc>
        <w:tc>
          <w:tcPr>
            <w:tcW w:w="1412" w:type="dxa"/>
            <w:vAlign w:val="center"/>
          </w:tcPr>
          <w:p w14:paraId="6C00C369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TOTAL</w:t>
            </w:r>
          </w:p>
        </w:tc>
      </w:tr>
      <w:tr w:rsidR="0086614F" w:rsidRPr="00493281" w14:paraId="5F519B88" w14:textId="77777777" w:rsidTr="0086614F">
        <w:tc>
          <w:tcPr>
            <w:tcW w:w="775" w:type="dxa"/>
          </w:tcPr>
          <w:p w14:paraId="0F03118A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03C48206" w14:textId="33492EF0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KG</w:t>
            </w:r>
          </w:p>
        </w:tc>
        <w:tc>
          <w:tcPr>
            <w:tcW w:w="992" w:type="dxa"/>
          </w:tcPr>
          <w:p w14:paraId="24BCDE13" w14:textId="255828EA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130 kg</w:t>
            </w:r>
          </w:p>
        </w:tc>
        <w:tc>
          <w:tcPr>
            <w:tcW w:w="3902" w:type="dxa"/>
          </w:tcPr>
          <w:p w14:paraId="3748749E" w14:textId="77777777" w:rsidR="0086614F" w:rsidRDefault="0086614F" w:rsidP="0086614F">
            <w:pPr>
              <w:rPr>
                <w:rFonts w:ascii="Cambria" w:hAnsi="Cambria"/>
                <w:sz w:val="28"/>
                <w:szCs w:val="28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 xml:space="preserve">Pão francês    </w:t>
            </w:r>
          </w:p>
          <w:p w14:paraId="28ED4296" w14:textId="73A23046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31202A11" w14:textId="712F7CC3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R$10,29</w:t>
            </w:r>
          </w:p>
        </w:tc>
        <w:tc>
          <w:tcPr>
            <w:tcW w:w="1412" w:type="dxa"/>
          </w:tcPr>
          <w:p w14:paraId="39FAA325" w14:textId="2A532F4C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R$1337,70</w:t>
            </w:r>
          </w:p>
        </w:tc>
      </w:tr>
      <w:tr w:rsidR="0086614F" w:rsidRPr="00493281" w14:paraId="02593A0E" w14:textId="77777777" w:rsidTr="0086614F">
        <w:trPr>
          <w:trHeight w:val="2335"/>
        </w:trPr>
        <w:tc>
          <w:tcPr>
            <w:tcW w:w="775" w:type="dxa"/>
          </w:tcPr>
          <w:p w14:paraId="58C8891F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20414680" w14:textId="199A6C81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UNID</w:t>
            </w:r>
          </w:p>
        </w:tc>
        <w:tc>
          <w:tcPr>
            <w:tcW w:w="992" w:type="dxa"/>
          </w:tcPr>
          <w:p w14:paraId="033A66FC" w14:textId="42264CC9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250</w:t>
            </w:r>
          </w:p>
        </w:tc>
        <w:tc>
          <w:tcPr>
            <w:tcW w:w="3902" w:type="dxa"/>
          </w:tcPr>
          <w:p w14:paraId="379FE69A" w14:textId="71AE96B4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>Bolo redondo</w:t>
            </w:r>
            <w:r>
              <w:rPr>
                <w:rFonts w:ascii="Cambria" w:hAnsi="Cambria"/>
                <w:sz w:val="28"/>
                <w:szCs w:val="28"/>
              </w:rPr>
              <w:t xml:space="preserve"> 500 a 550 gramas</w:t>
            </w:r>
          </w:p>
        </w:tc>
        <w:tc>
          <w:tcPr>
            <w:tcW w:w="1203" w:type="dxa"/>
          </w:tcPr>
          <w:p w14:paraId="0C5E60D0" w14:textId="45D24844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R$5,80</w:t>
            </w:r>
          </w:p>
        </w:tc>
        <w:tc>
          <w:tcPr>
            <w:tcW w:w="1412" w:type="dxa"/>
          </w:tcPr>
          <w:p w14:paraId="1BB4CE40" w14:textId="544A419D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R$1.450,00</w:t>
            </w:r>
          </w:p>
        </w:tc>
      </w:tr>
      <w:tr w:rsidR="0086614F" w:rsidRPr="00493281" w14:paraId="40EDD8F4" w14:textId="77777777" w:rsidTr="0086614F">
        <w:tc>
          <w:tcPr>
            <w:tcW w:w="775" w:type="dxa"/>
          </w:tcPr>
          <w:p w14:paraId="3414E588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20B65FF6" w14:textId="544156FF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UNID</w:t>
            </w:r>
          </w:p>
        </w:tc>
        <w:tc>
          <w:tcPr>
            <w:tcW w:w="992" w:type="dxa"/>
          </w:tcPr>
          <w:p w14:paraId="0F8C2AC6" w14:textId="525C8233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2000</w:t>
            </w:r>
          </w:p>
        </w:tc>
        <w:tc>
          <w:tcPr>
            <w:tcW w:w="3902" w:type="dxa"/>
          </w:tcPr>
          <w:p w14:paraId="0F51AF92" w14:textId="51D87844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rPr>
                <w:rFonts w:ascii="Cambria" w:hAnsi="Cambria"/>
                <w:sz w:val="28"/>
                <w:szCs w:val="28"/>
              </w:rPr>
              <w:t>Pão de queijo 0.28 a 0.30 gramas</w:t>
            </w:r>
          </w:p>
        </w:tc>
        <w:tc>
          <w:tcPr>
            <w:tcW w:w="1203" w:type="dxa"/>
          </w:tcPr>
          <w:p w14:paraId="4BC92C03" w14:textId="2F2B2342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R$0,49</w:t>
            </w:r>
          </w:p>
        </w:tc>
        <w:tc>
          <w:tcPr>
            <w:tcW w:w="1412" w:type="dxa"/>
          </w:tcPr>
          <w:p w14:paraId="7FAA3CDD" w14:textId="3FC3F70E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R$980,00</w:t>
            </w:r>
          </w:p>
        </w:tc>
      </w:tr>
      <w:tr w:rsidR="0086614F" w:rsidRPr="00493281" w14:paraId="4933B32F" w14:textId="77777777" w:rsidTr="0086614F">
        <w:tc>
          <w:tcPr>
            <w:tcW w:w="775" w:type="dxa"/>
          </w:tcPr>
          <w:p w14:paraId="7FA8ED6A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0EA9077A" w14:textId="69B34F13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UNID</w:t>
            </w:r>
          </w:p>
        </w:tc>
        <w:tc>
          <w:tcPr>
            <w:tcW w:w="992" w:type="dxa"/>
          </w:tcPr>
          <w:p w14:paraId="0590927D" w14:textId="41FBCDCC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30</w:t>
            </w:r>
          </w:p>
        </w:tc>
        <w:tc>
          <w:tcPr>
            <w:tcW w:w="3902" w:type="dxa"/>
          </w:tcPr>
          <w:p w14:paraId="788AB2B9" w14:textId="77777777" w:rsidR="0086614F" w:rsidRDefault="0086614F" w:rsidP="0086614F">
            <w:pPr>
              <w:rPr>
                <w:rFonts w:ascii="Cambria" w:hAnsi="Cambria"/>
                <w:sz w:val="28"/>
                <w:szCs w:val="28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>Rosca Doce</w:t>
            </w:r>
          </w:p>
          <w:p w14:paraId="301F5545" w14:textId="5E76AD3A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3D170A43" w14:textId="24F46A8D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R$5,80</w:t>
            </w:r>
          </w:p>
        </w:tc>
        <w:tc>
          <w:tcPr>
            <w:tcW w:w="1412" w:type="dxa"/>
          </w:tcPr>
          <w:p w14:paraId="37F19025" w14:textId="5BE9B7D0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R$174,00</w:t>
            </w:r>
          </w:p>
        </w:tc>
      </w:tr>
      <w:tr w:rsidR="0086614F" w:rsidRPr="00493281" w14:paraId="2C63645E" w14:textId="77777777" w:rsidTr="0086614F">
        <w:tc>
          <w:tcPr>
            <w:tcW w:w="775" w:type="dxa"/>
          </w:tcPr>
          <w:p w14:paraId="5F6DE073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15487578" w14:textId="1EED6EF6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PCT</w:t>
            </w:r>
          </w:p>
        </w:tc>
        <w:tc>
          <w:tcPr>
            <w:tcW w:w="992" w:type="dxa"/>
          </w:tcPr>
          <w:p w14:paraId="17CF4055" w14:textId="7412DAD5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50</w:t>
            </w:r>
          </w:p>
        </w:tc>
        <w:tc>
          <w:tcPr>
            <w:tcW w:w="3902" w:type="dxa"/>
          </w:tcPr>
          <w:p w14:paraId="7BF7643B" w14:textId="77777777" w:rsidR="0086614F" w:rsidRDefault="0086614F" w:rsidP="0086614F">
            <w:pPr>
              <w:rPr>
                <w:rFonts w:ascii="Cambria" w:hAnsi="Cambria"/>
                <w:sz w:val="28"/>
                <w:szCs w:val="28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>Pão de forma</w:t>
            </w:r>
            <w:r>
              <w:rPr>
                <w:rFonts w:ascii="Cambria" w:hAnsi="Cambria"/>
                <w:sz w:val="28"/>
                <w:szCs w:val="28"/>
              </w:rPr>
              <w:t xml:space="preserve"> 480 a 500 gramas</w:t>
            </w:r>
          </w:p>
          <w:p w14:paraId="2F1C5748" w14:textId="550CCED8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6D4D37F3" w14:textId="4FA87951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R$5,49</w:t>
            </w:r>
          </w:p>
        </w:tc>
        <w:tc>
          <w:tcPr>
            <w:tcW w:w="1412" w:type="dxa"/>
          </w:tcPr>
          <w:p w14:paraId="46685A77" w14:textId="303D9DB3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R$274,50</w:t>
            </w:r>
          </w:p>
        </w:tc>
      </w:tr>
      <w:tr w:rsidR="0086614F" w:rsidRPr="00493281" w14:paraId="015E41DF" w14:textId="77777777" w:rsidTr="0086614F">
        <w:tc>
          <w:tcPr>
            <w:tcW w:w="775" w:type="dxa"/>
          </w:tcPr>
          <w:p w14:paraId="7C0E3B84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490E4132" w14:textId="15C68BCB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POTE</w:t>
            </w:r>
          </w:p>
        </w:tc>
        <w:tc>
          <w:tcPr>
            <w:tcW w:w="992" w:type="dxa"/>
          </w:tcPr>
          <w:p w14:paraId="42E7F9F3" w14:textId="12620169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70</w:t>
            </w:r>
          </w:p>
        </w:tc>
        <w:tc>
          <w:tcPr>
            <w:tcW w:w="3902" w:type="dxa"/>
          </w:tcPr>
          <w:p w14:paraId="5CCD238B" w14:textId="77777777" w:rsidR="0086614F" w:rsidRDefault="0086614F" w:rsidP="0086614F">
            <w:pPr>
              <w:rPr>
                <w:rFonts w:ascii="Cambria" w:hAnsi="Cambria"/>
                <w:sz w:val="28"/>
                <w:szCs w:val="28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>Manteiga caseira 250 g</w:t>
            </w:r>
          </w:p>
          <w:p w14:paraId="586CB080" w14:textId="7DE2EB53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5CBBF471" w14:textId="0D42E6F4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R47,90</w:t>
            </w:r>
          </w:p>
        </w:tc>
        <w:tc>
          <w:tcPr>
            <w:tcW w:w="1412" w:type="dxa"/>
          </w:tcPr>
          <w:p w14:paraId="319D7A01" w14:textId="46D7AE86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R$553,00</w:t>
            </w:r>
          </w:p>
        </w:tc>
      </w:tr>
      <w:tr w:rsidR="0086614F" w:rsidRPr="00493281" w14:paraId="0BD068F6" w14:textId="77777777" w:rsidTr="0086614F">
        <w:tc>
          <w:tcPr>
            <w:tcW w:w="775" w:type="dxa"/>
          </w:tcPr>
          <w:p w14:paraId="1811C2C2" w14:textId="77777777" w:rsidR="0086614F" w:rsidRPr="00493281" w:rsidRDefault="0086614F" w:rsidP="0086614F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14:paraId="7C694F89" w14:textId="7CED959A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UNID</w:t>
            </w:r>
          </w:p>
        </w:tc>
        <w:tc>
          <w:tcPr>
            <w:tcW w:w="992" w:type="dxa"/>
          </w:tcPr>
          <w:p w14:paraId="6F1D35E9" w14:textId="54DCDF80" w:rsidR="0086614F" w:rsidRPr="00493281" w:rsidRDefault="0086614F" w:rsidP="0086614F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>
              <w:t>80</w:t>
            </w:r>
          </w:p>
        </w:tc>
        <w:tc>
          <w:tcPr>
            <w:tcW w:w="3902" w:type="dxa"/>
          </w:tcPr>
          <w:p w14:paraId="3793D998" w14:textId="44D96BEE" w:rsidR="0086614F" w:rsidRPr="00493281" w:rsidRDefault="0086614F" w:rsidP="0086614F">
            <w:pPr>
              <w:pStyle w:val="SemEspaamento"/>
              <w:spacing w:line="360" w:lineRule="auto"/>
              <w:jc w:val="both"/>
              <w:rPr>
                <w:sz w:val="20"/>
                <w:szCs w:val="20"/>
              </w:rPr>
            </w:pPr>
            <w:r w:rsidRPr="009B6C60">
              <w:rPr>
                <w:rFonts w:ascii="Cambria" w:hAnsi="Cambria"/>
                <w:sz w:val="28"/>
                <w:szCs w:val="28"/>
              </w:rPr>
              <w:t>Bolo de cenoura com calda</w:t>
            </w:r>
            <w:r>
              <w:rPr>
                <w:rFonts w:ascii="Cambria" w:hAnsi="Cambria"/>
                <w:sz w:val="28"/>
                <w:szCs w:val="28"/>
              </w:rPr>
              <w:t xml:space="preserve"> 500 a 550 gramas</w:t>
            </w:r>
          </w:p>
        </w:tc>
        <w:tc>
          <w:tcPr>
            <w:tcW w:w="1203" w:type="dxa"/>
          </w:tcPr>
          <w:p w14:paraId="3E0F6B91" w14:textId="5AA2DFE7" w:rsidR="0086614F" w:rsidRPr="00493281" w:rsidRDefault="0086614F" w:rsidP="0086614F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>
              <w:t>R$6,48</w:t>
            </w:r>
          </w:p>
        </w:tc>
        <w:tc>
          <w:tcPr>
            <w:tcW w:w="1412" w:type="dxa"/>
          </w:tcPr>
          <w:p w14:paraId="709E8139" w14:textId="3B5E53A8" w:rsidR="0086614F" w:rsidRPr="00493281" w:rsidRDefault="0086614F" w:rsidP="0086614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t>R</w:t>
            </w:r>
            <w:r w:rsidR="007802F7">
              <w:t>$</w:t>
            </w:r>
            <w:r>
              <w:t>518,40</w:t>
            </w:r>
          </w:p>
        </w:tc>
      </w:tr>
    </w:tbl>
    <w:p w14:paraId="159179C6" w14:textId="77777777" w:rsidR="009665AC" w:rsidRPr="00493281" w:rsidRDefault="009665AC" w:rsidP="00493281">
      <w:pPr>
        <w:spacing w:line="360" w:lineRule="auto"/>
        <w:jc w:val="both"/>
      </w:pPr>
    </w:p>
    <w:p w14:paraId="6DE998A8" w14:textId="040512CC" w:rsidR="00E02CA2" w:rsidRPr="009221DE" w:rsidRDefault="00E02CA2" w:rsidP="009221DE">
      <w:pPr>
        <w:pStyle w:val="PargrafodaLista"/>
        <w:numPr>
          <w:ilvl w:val="1"/>
          <w:numId w:val="27"/>
        </w:numPr>
        <w:ind w:left="426"/>
        <w:jc w:val="both"/>
      </w:pPr>
      <w:r w:rsidRPr="009221DE">
        <w:rPr>
          <w:rFonts w:eastAsia="MS Mincho"/>
          <w:color w:val="000000"/>
        </w:rPr>
        <w:t xml:space="preserve">O valor total desta Ata de Registro de Preços é de </w:t>
      </w:r>
      <w:r w:rsidR="009221DE" w:rsidRPr="009221DE">
        <w:t xml:space="preserve">R$ </w:t>
      </w:r>
      <w:r w:rsidR="007802F7">
        <w:t>5.287,60</w:t>
      </w:r>
      <w:r w:rsidR="009221DE" w:rsidRPr="009221DE">
        <w:t xml:space="preserve"> (</w:t>
      </w:r>
      <w:r w:rsidR="007802F7">
        <w:t>cinco m</w:t>
      </w:r>
      <w:r w:rsidR="009221DE" w:rsidRPr="009221DE">
        <w:t xml:space="preserve">il </w:t>
      </w:r>
      <w:r w:rsidR="007802F7">
        <w:t xml:space="preserve">duzentos e oitenta e sete reais </w:t>
      </w:r>
      <w:proofErr w:type="gramStart"/>
      <w:r w:rsidR="007802F7">
        <w:t xml:space="preserve">e </w:t>
      </w:r>
      <w:r w:rsidR="009221DE" w:rsidRPr="009221DE">
        <w:t xml:space="preserve"> sessenta</w:t>
      </w:r>
      <w:proofErr w:type="gramEnd"/>
      <w:r w:rsidR="009221DE" w:rsidRPr="009221DE">
        <w:t xml:space="preserve"> centavos)</w:t>
      </w:r>
      <w:r w:rsidRPr="009221DE">
        <w:rPr>
          <w:rFonts w:eastAsia="MS Mincho"/>
          <w:color w:val="000000"/>
        </w:rPr>
        <w:t>.</w:t>
      </w:r>
    </w:p>
    <w:p w14:paraId="3592611D" w14:textId="77777777" w:rsidR="00E02CA2" w:rsidRPr="009221DE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9221DE">
        <w:rPr>
          <w:rFonts w:eastAsia="MS Mincho"/>
          <w:color w:val="000000"/>
        </w:rPr>
        <w:t>A listagem do cadastro de reserva referente ao presente registro de preços consta como anexo a esta Ata.</w:t>
      </w:r>
    </w:p>
    <w:p w14:paraId="4BA46795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ÓRGÃO(S) GERENCIADOR E PARTICIPANTE(S)</w:t>
      </w:r>
    </w:p>
    <w:p w14:paraId="7D2694FE" w14:textId="5D4E8F4A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órgão gerenciador será </w:t>
      </w:r>
      <w:r w:rsidR="009221DE">
        <w:rPr>
          <w:rFonts w:eastAsia="MS Mincho"/>
          <w:color w:val="000000"/>
        </w:rPr>
        <w:t>a CÂMARA MUNICIPAL DE DORES DO TURVO</w:t>
      </w:r>
      <w:r w:rsidRPr="00493281">
        <w:rPr>
          <w:rFonts w:eastAsia="MS Mincho"/>
          <w:color w:val="000000"/>
        </w:rPr>
        <w:t xml:space="preserve">. </w:t>
      </w:r>
    </w:p>
    <w:p w14:paraId="4C2EDA9F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Além do gerenciador, </w:t>
      </w:r>
      <w:r w:rsidRPr="00493281">
        <w:rPr>
          <w:rFonts w:eastAsia="MS Mincho"/>
          <w:color w:val="000000"/>
          <w:u w:val="single"/>
        </w:rPr>
        <w:t>não</w:t>
      </w:r>
      <w:r w:rsidRPr="00493281">
        <w:rPr>
          <w:rFonts w:eastAsia="MS Mincho"/>
          <w:color w:val="000000"/>
        </w:rPr>
        <w:t xml:space="preserve"> há outros órgãos e entidades públicas participantes do registro de preços.</w:t>
      </w:r>
    </w:p>
    <w:p w14:paraId="3C85D377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/>
          <w:color w:val="FF0000"/>
        </w:rPr>
      </w:pPr>
      <w:r w:rsidRPr="00493281">
        <w:rPr>
          <w:rFonts w:eastAsia="MS Gothic"/>
          <w:b/>
          <w:bCs/>
        </w:rPr>
        <w:t xml:space="preserve">DA ADESÃO À ATA DE REGISTRO DE PREÇOS </w:t>
      </w:r>
    </w:p>
    <w:p w14:paraId="750E3D91" w14:textId="376B0654" w:rsidR="00E02CA2" w:rsidRPr="00493281" w:rsidRDefault="00B95926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FF0000"/>
        </w:rPr>
      </w:pPr>
      <w:r>
        <w:rPr>
          <w:rFonts w:eastAsia="MS Mincho"/>
        </w:rPr>
        <w:t xml:space="preserve">Poderá outros órgãos da administração promover </w:t>
      </w:r>
      <w:r w:rsidR="00E02CA2" w:rsidRPr="00493281">
        <w:rPr>
          <w:rFonts w:eastAsia="MS Mincho"/>
        </w:rPr>
        <w:t>adesão à ata de registro de preços,</w:t>
      </w:r>
      <w:r>
        <w:rPr>
          <w:rFonts w:eastAsia="MS Mincho"/>
        </w:rPr>
        <w:t xml:space="preserve"> mediante solicitação formal e nos termos e limites legais</w:t>
      </w:r>
      <w:r w:rsidR="00E02CA2" w:rsidRPr="00493281">
        <w:rPr>
          <w:rFonts w:eastAsia="MS Mincho"/>
          <w:color w:val="FF0000"/>
        </w:rPr>
        <w:t>.</w:t>
      </w:r>
    </w:p>
    <w:p w14:paraId="3E5CCC80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lastRenderedPageBreak/>
        <w:t>VALIDADE, FORMALIZAÇÃO DA ATA DE REGISTRO DE PREÇOS E CADASTRO RESERVA</w:t>
      </w:r>
    </w:p>
    <w:p w14:paraId="091E28D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iCs/>
          <w:color w:val="000000"/>
        </w:rPr>
      </w:pPr>
      <w:r w:rsidRPr="00493281">
        <w:rPr>
          <w:rFonts w:eastAsia="MS Mincho"/>
          <w:color w:val="000000"/>
        </w:rPr>
        <w:t>A validade da Ata de Registro de Preços será de 1 (um) ano, contado a partir do primeiro dia útil subsequente à data de divulgação no PNCP, podendo ser prorrogada por igual período, mediante a anuência do fornecedor, desde que comprovado o preço vantajoso.</w:t>
      </w:r>
    </w:p>
    <w:p w14:paraId="65116784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67BD219F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formalização do contrato ou do instrumento substituto deverá haver a indicação da disponibilidade dos créditos orçamentários respectivos.</w:t>
      </w:r>
    </w:p>
    <w:p w14:paraId="5DBFB57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contratação com os fornecedores registrados na ata será formalizada pelo órgão ou pela en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 interessada por intermédio de instrumento contratual, emissão de nota de empenho de despesa, autorização de fornecimento ou outro instrumento hábil, conforme o art. 95 da Lei nº 14.133, de 2021.</w:t>
      </w:r>
    </w:p>
    <w:p w14:paraId="1EA174D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O instrumento contratual de que trata o item 5.2. deverá ser assinado no prazo de validade da ata de registro de preços.</w:t>
      </w:r>
    </w:p>
    <w:p w14:paraId="330D2BEF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Os contratos decorrentes do sistema de registro de preços poderão ser alterados, observado o art. 124 da Lei nº 14.133, de 2021.</w:t>
      </w:r>
    </w:p>
    <w:p w14:paraId="1B5B4E03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Após a homologação da licitação ou da contratação direta, deverão ser observadas as seguintes condições para formalização da ata de registro de preços:</w:t>
      </w:r>
    </w:p>
    <w:p w14:paraId="18CC88E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Serão registrados na ata os preços e os quantita</w:t>
      </w:r>
      <w:r w:rsidRPr="00493281">
        <w:rPr>
          <w:rFonts w:eastAsia="Arial"/>
        </w:rPr>
        <w:t>ti</w:t>
      </w:r>
      <w:r w:rsidRPr="00493281">
        <w:t>vos do adjudicatário, devendo ser observada a possibilidade de o licitante oferecer ou não proposta em quantitativo inferior ao máximo previsto no edital ou no aviso de contratação direta e se obrigar nos limites dela;</w:t>
      </w:r>
    </w:p>
    <w:p w14:paraId="79ADE301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incluído na ata, na forma de anexo, o registro dos licitantes ou dos fornecedores que:</w:t>
      </w:r>
    </w:p>
    <w:p w14:paraId="1EEAA7AF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Aceitarem cotar os bens, as obras ou os serviços com preços iguais aos do adjudicatário, observada a classificação da licitação; e </w:t>
      </w:r>
    </w:p>
    <w:p w14:paraId="2B2FA40A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Mantiverem sua proposta original. </w:t>
      </w:r>
      <w:bookmarkStart w:id="2" w:name="cadastro_reserva"/>
      <w:bookmarkEnd w:id="2"/>
    </w:p>
    <w:p w14:paraId="5DB4E7B3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respeitada, nas contratações, a ordem de classificação dos licitantes ou dos fornecedores registrados na ata.</w:t>
      </w:r>
    </w:p>
    <w:p w14:paraId="0029B69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O registro a que se refere o item 5.4.2</w:t>
      </w:r>
      <w:r w:rsidRPr="00493281">
        <w:rPr>
          <w:rFonts w:eastAsia="MS Mincho"/>
          <w:b/>
          <w:bCs/>
          <w:color w:val="000000"/>
        </w:rPr>
        <w:t xml:space="preserve"> </w:t>
      </w:r>
      <w:r w:rsidRPr="00493281">
        <w:rPr>
          <w:rFonts w:eastAsia="MS Mincho"/>
          <w:color w:val="000000"/>
        </w:rPr>
        <w:t>tem por obje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vo a formação de cadastro de reserva para o caso de impossibilidade de atendimento pelo signatário da ata.</w:t>
      </w:r>
    </w:p>
    <w:p w14:paraId="5B4E7C4C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14:paraId="6D034759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 habilitação dos licitantes que comporão o cadastro de reserva a que se refere 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cadastro_reserva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5.4.2.2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somente será efetuada quando houver necessidade de contratação dos licitantes remanescentes, nas seguintes hipóteses:</w:t>
      </w:r>
      <w:bookmarkStart w:id="3" w:name="habilitacao_reserva"/>
      <w:bookmarkEnd w:id="3"/>
    </w:p>
    <w:p w14:paraId="31D52475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Quando o licitante vencedor não assinar a ata de registro de preços, no prazo e nas condições estabelecidos no edital</w:t>
      </w:r>
      <w:r w:rsidRPr="00493281">
        <w:rPr>
          <w:i/>
          <w:iCs/>
        </w:rPr>
        <w:t>;</w:t>
      </w:r>
      <w:r w:rsidRPr="00493281">
        <w:t xml:space="preserve"> e</w:t>
      </w:r>
    </w:p>
    <w:p w14:paraId="58E4718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Quando houver o cancelamento do registro do licitante ou do registro de preços nas hipóteses previstas no item </w:t>
      </w:r>
      <w:r w:rsidRPr="00493281">
        <w:fldChar w:fldCharType="begin"/>
      </w:r>
      <w:r w:rsidRPr="00493281">
        <w:instrText xml:space="preserve"> REF cancelamento \r \h  \* MERGEFORMAT </w:instrText>
      </w:r>
      <w:r w:rsidRPr="00493281">
        <w:fldChar w:fldCharType="separate"/>
      </w:r>
      <w:r w:rsidRPr="00493281">
        <w:t>9</w:t>
      </w:r>
      <w:r w:rsidRPr="00493281">
        <w:fldChar w:fldCharType="end"/>
      </w:r>
      <w:r w:rsidRPr="00493281">
        <w:t>.</w:t>
      </w:r>
    </w:p>
    <w:p w14:paraId="4EE4E7EB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preço registrado com indicação dos licitantes e fornecedores será divulgado no PNCP e ficará disponibilizado durante a vigência da ata de registro de preços.</w:t>
      </w:r>
    </w:p>
    <w:p w14:paraId="3EA1F6F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Após a homologação da licitação ou da contratação direta, o licitante mais bem classificado ou o fornecedor, no caso da contratação direta, será convocado para assinar a ata de registro de preços, no prazo e nas condições estabelecidos no edital de licitação ou no aviso de contratação direta, sob pena de decair o direito, sem prejuízo das sanções previstas na Lei nº 14.133, de 2021.</w:t>
      </w:r>
    </w:p>
    <w:p w14:paraId="668C3E57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O prazo de convocação poderá ser prorrogado 1 (uma) vez, por igual período, mediante solicitação do licitante ou fornecedor convocado, desde que apresentada dentro do prazo, devidamente justificada, e que a justificativa seja aceita pela Administração.</w:t>
      </w:r>
    </w:p>
    <w:p w14:paraId="2D407CED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ata de registro de preços poderá ser assinada por meio de assinatura digital e disponibilizada no Sistema de Registro de Preços.</w:t>
      </w:r>
    </w:p>
    <w:p w14:paraId="1E056A7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Quando o convocado não assinar a ata de registro de preços no prazo e nas condições estabelecidos no edital ou no aviso de contratação, e observado o disposto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habilitacao_reserva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5.7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>, observando o item 5.7 e subitens, fica facultado à Administração convocar os licitantes remanescentes do cadastro de reserva, na ordem de classificação, para fazê-lo em igual prazo e nas condições propostas pelo primeiro classificado.</w:t>
      </w:r>
      <w:bookmarkStart w:id="4" w:name="recusa_dos_que_baixaram_preco"/>
      <w:bookmarkEnd w:id="4"/>
    </w:p>
    <w:p w14:paraId="50D20CF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Na hipótese de nenhum dos licitantes que trata o item 5.4.2.1, aceitar a contratação nos termos do item anterior, a Administração, observados o valor es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 xml:space="preserve">mado e sua eventual atualização nos termos </w:t>
      </w:r>
      <w:r w:rsidRPr="00493281">
        <w:rPr>
          <w:rFonts w:eastAsia="MS Mincho"/>
        </w:rPr>
        <w:t>do edital</w:t>
      </w:r>
      <w:r w:rsidRPr="00493281">
        <w:rPr>
          <w:rFonts w:eastAsia="MS Mincho"/>
          <w:color w:val="000000"/>
        </w:rPr>
        <w:t>, poderá:</w:t>
      </w:r>
    </w:p>
    <w:p w14:paraId="2547CF8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Convocar para negociação os demais licitantes ou fornecedores remanescentes cujos preços foram registrados sem redução, observada a ordem de classificação, com vistas à obtenção de preço melhor, mesmo que acima do preço do adjudicatário; ou</w:t>
      </w:r>
    </w:p>
    <w:p w14:paraId="4EF1FEB5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Adjudicar e firmar o contrato nas condições ofertadas pelos licitantes ou fornecedores remanescentes, atendida a ordem classificatória, quando frustrada a negociação de melhor condição.</w:t>
      </w:r>
    </w:p>
    <w:p w14:paraId="34C53F3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existência de preços registrados implicará compromisso de fornecimento nas condições estabelecidas, mas não obrigará a Administração a contratar, facultada a realização de licitação específica para a aquisição pretendida, desde que devidamente justificada.</w:t>
      </w:r>
    </w:p>
    <w:p w14:paraId="0E171C8A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ALTERAÇÃO OU ATUALIZAÇÃO DOS PREÇOS REGISTRADOS</w:t>
      </w:r>
    </w:p>
    <w:p w14:paraId="27AEA1C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Os preços registrados poderão ser alterados ou atualizados em decorrência de eventual redução dos preços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cados no mercado ou de fato que eleve o custo dos bens, das obras ou dos serviços registrados, nas seguintes situações:</w:t>
      </w:r>
    </w:p>
    <w:p w14:paraId="7180A88D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Em caso de força maior, caso fortuito ou fato do príncipe ou em decorrência de fatos imprevisíveis ou previsíveis de consequências incalculáveis, que inviabilizem a execução da ata tal como pactuada, nos termos da alínea “d” do inciso II do caput do art. 124 da Lei nº 14.133, de 2021;</w:t>
      </w:r>
    </w:p>
    <w:p w14:paraId="6FCF2CF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Em caso de criação, alteração ou ex</w:t>
      </w:r>
      <w:r w:rsidRPr="00493281">
        <w:rPr>
          <w:rFonts w:eastAsia="Calibri"/>
        </w:rPr>
        <w:t>ti</w:t>
      </w:r>
      <w:r w:rsidRPr="00493281">
        <w:t xml:space="preserve">nção de quaisquer tributos ou encargos legais ou a superveniência de disposições legais, com comprovada repercussão sobre os preços registrados; </w:t>
      </w:r>
    </w:p>
    <w:p w14:paraId="79FC2656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previsão no edital ou no aviso de contratação direta de cláusula de reajustamento ou repactuação sobre os preços registrados, nos termos da Lei nº 14.133, de 2021.</w:t>
      </w:r>
    </w:p>
    <w:p w14:paraId="5957BD22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No caso do reajustamento, deverá ser respeitada a contagem da anualidade e o índice previstos para a contratação;  </w:t>
      </w:r>
    </w:p>
    <w:p w14:paraId="15FF9FFD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>No caso da repactuação, poderá ser a pedido do interessado, conforme critérios definidos para a contratação.</w:t>
      </w:r>
    </w:p>
    <w:p w14:paraId="0AA97033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lastRenderedPageBreak/>
        <w:t>NEGOCIAÇÃO DE PREÇOS REGISTRADOS</w:t>
      </w:r>
    </w:p>
    <w:p w14:paraId="21420C5A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o preço registrado tornar-se superior ao preço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 no mercado por mo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vo superveniente, o órgão ou en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dade gerenciadora convocará o fornecedor para negociar a redução do preço registrado.</w:t>
      </w:r>
    </w:p>
    <w:p w14:paraId="7DE09888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Caso não aceite reduzir seu preço aos valores pra</w:t>
      </w:r>
      <w:r w:rsidRPr="00493281">
        <w:rPr>
          <w:rFonts w:eastAsia="Calibri"/>
        </w:rPr>
        <w:t>ti</w:t>
      </w:r>
      <w:r w:rsidRPr="00493281">
        <w:t>cados pelo mercado, o fornecedor será liberado do compromisso assumido quanto ao item registrado, sem aplicação de penalidades administrativas.</w:t>
      </w:r>
    </w:p>
    <w:p w14:paraId="2C48905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prevista no item anterior, o gerenciador convocará os fornecedores do cadastro de reserva, na ordem de classificação, para verificar se aceitam reduzir seus preços aos valores de mercado e não convocará os licitantes ou fornecedores que tiveram seu registro cancelado. </w:t>
      </w:r>
    </w:p>
    <w:p w14:paraId="76D55774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 não obtiver êxito nas negociações, o órgão ou en</w:t>
      </w:r>
      <w:r w:rsidRPr="00493281">
        <w:rPr>
          <w:rFonts w:eastAsia="Calibri"/>
        </w:rPr>
        <w:t>tid</w:t>
      </w:r>
      <w:r w:rsidRPr="00493281">
        <w:t>ade gerenciadora procederá ao cancelamento da ata de registro de preços, adotando as medidas cabíveis para obtenção de contratação mais vantajosa.</w:t>
      </w:r>
      <w:bookmarkStart w:id="5" w:name="reducao_preco_mercado_negociacao_frustra"/>
      <w:bookmarkEnd w:id="5"/>
    </w:p>
    <w:p w14:paraId="7188E9C9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redução do preço registrado, o gerenciador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para que avaliem a conveniência e a oportunidade de diligenciarem negociação com vistas à alteração contratual, observado o disposto no art. 124 da Lei nº 14.133, de 2021.</w:t>
      </w:r>
    </w:p>
    <w:p w14:paraId="2C7DAC8C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o preço de mercado tornar-se superior ao preço registrado e o fornecedor não poder cumprir as obrigações estabelecidas na ata, será facultado ao fornecedor requerer ao gerenciador a alteração do preço registrado, mediante comprovação de fato superveniente que supostamente o impossibilite de cumprir o compromisso.</w:t>
      </w:r>
      <w:bookmarkStart w:id="6" w:name="hipotese_preco_mercado_maior"/>
      <w:bookmarkEnd w:id="6"/>
    </w:p>
    <w:p w14:paraId="6C51395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Neste caso, o fornecedor encaminhará, juntamente com o pedido de alteração, a documentação comprobatória ou </w:t>
      </w:r>
      <w:proofErr w:type="spellStart"/>
      <w:r w:rsidRPr="00493281">
        <w:t>a</w:t>
      </w:r>
      <w:proofErr w:type="spellEnd"/>
      <w:r w:rsidRPr="00493281">
        <w:t xml:space="preserve"> planilha de custos que demonstre a inviabilidade do preço registrado em relação às condições inicialmente pactuadas.</w:t>
      </w:r>
      <w:bookmarkStart w:id="7" w:name="prova_preco_mercado_maior"/>
      <w:bookmarkEnd w:id="7"/>
    </w:p>
    <w:p w14:paraId="0310DD0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hipótese de não comprovação da existência de fato superveniente que inviabilize o preço registrado, o pedido será indeferido pelo órgão ou en</w:t>
      </w:r>
      <w:r w:rsidRPr="00493281">
        <w:rPr>
          <w:rFonts w:eastAsia="Calibri"/>
        </w:rPr>
        <w:t>ti</w:t>
      </w:r>
      <w:r w:rsidRPr="00493281">
        <w:t xml:space="preserve">dade gerenciadora e o fornecedor deverá cumprir as obrigações estabelecidas na ata, sob pena de cancelamento do seu registro, nos termos do item </w:t>
      </w:r>
      <w:r w:rsidRPr="00493281">
        <w:fldChar w:fldCharType="begin"/>
      </w:r>
      <w:r w:rsidRPr="00493281">
        <w:instrText xml:space="preserve"> REF cancelamento_do_fornecedor \r \h  \* MERGEFORMAT </w:instrText>
      </w:r>
      <w:r w:rsidRPr="00493281">
        <w:fldChar w:fldCharType="separate"/>
      </w:r>
      <w:r w:rsidRPr="00493281">
        <w:t>9.1</w:t>
      </w:r>
      <w:r w:rsidRPr="00493281">
        <w:fldChar w:fldCharType="end"/>
      </w:r>
      <w:r w:rsidRPr="00493281">
        <w:t>, sem prejuízo das sanções previstas na Lei nº 14.133, de 2021, e na legislação aplicável.</w:t>
      </w:r>
      <w:bookmarkStart w:id="8" w:name="nao_comprovacao_majoracao_mercado"/>
      <w:bookmarkEnd w:id="8"/>
    </w:p>
    <w:p w14:paraId="38FD02A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lastRenderedPageBreak/>
        <w:t>Na hipótese de cancelamento do registro do fornecedor, nos termos do item anterior, o gerenciador convocará os fornecedores do cadastro de reserva, na ordem de classificação, para verificar se aceitam manter seus preços registrados, observado o disposto no item 5.7.</w:t>
      </w:r>
    </w:p>
    <w:p w14:paraId="5D5CA793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obtiver êxito nas negociações, o órgão ou entidade gerenciadora procederá ao cancelamento da ata de registro de preços, nos termos do item </w:t>
      </w:r>
      <w:r w:rsidRPr="00493281">
        <w:fldChar w:fldCharType="begin"/>
      </w:r>
      <w:r w:rsidRPr="00493281">
        <w:instrText xml:space="preserve"> REF cancelamento_da_ata \r \h  \* MERGEFORMAT </w:instrText>
      </w:r>
      <w:r w:rsidRPr="00493281">
        <w:fldChar w:fldCharType="separate"/>
      </w:r>
      <w:r w:rsidRPr="00493281">
        <w:t>9.4</w:t>
      </w:r>
      <w:r w:rsidRPr="00493281">
        <w:fldChar w:fldCharType="end"/>
      </w:r>
      <w:r w:rsidRPr="00493281">
        <w:t>, e adotará as medidas cabíveis para a obtenção da contratação mais vantajosa.</w:t>
      </w:r>
      <w:bookmarkStart w:id="9" w:name="majora_preco_mercado_negociacao_frustra"/>
      <w:bookmarkEnd w:id="9"/>
    </w:p>
    <w:p w14:paraId="4695A57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de comprovação da majoração do preço de mercado que inviabilize o preço registrado, conforme previsto no item </w:t>
      </w:r>
      <w:r w:rsidRPr="00493281">
        <w:fldChar w:fldCharType="begin"/>
      </w:r>
      <w:r w:rsidRPr="00493281">
        <w:instrText xml:space="preserve"> REF hipotese_preco_mercado_maior \r \h  \* MERGEFORMAT </w:instrText>
      </w:r>
      <w:r w:rsidRPr="00493281">
        <w:fldChar w:fldCharType="separate"/>
      </w:r>
      <w:r w:rsidRPr="00493281">
        <w:t>7.2</w:t>
      </w:r>
      <w:r w:rsidRPr="00493281">
        <w:fldChar w:fldCharType="end"/>
      </w:r>
      <w:r w:rsidRPr="00493281">
        <w:t xml:space="preserve"> e no item </w:t>
      </w:r>
      <w:r w:rsidRPr="00493281">
        <w:fldChar w:fldCharType="begin"/>
      </w:r>
      <w:r w:rsidRPr="00493281">
        <w:instrText xml:space="preserve"> REF prova_preco_mercado_maior \r \h  \* MERGEFORMAT </w:instrText>
      </w:r>
      <w:r w:rsidRPr="00493281">
        <w:fldChar w:fldCharType="separate"/>
      </w:r>
      <w:r w:rsidRPr="00493281">
        <w:t>7.2.1</w:t>
      </w:r>
      <w:r w:rsidRPr="00493281">
        <w:fldChar w:fldCharType="end"/>
      </w:r>
      <w:r w:rsidRPr="00493281">
        <w:t>, o órgão ou en</w:t>
      </w:r>
      <w:r w:rsidRPr="00493281">
        <w:rPr>
          <w:rFonts w:eastAsia="Calibri"/>
        </w:rPr>
        <w:t>ti</w:t>
      </w:r>
      <w:r w:rsidRPr="00493281">
        <w:t>dade gerenciadora atualizará o preço registrado, de acordo com a realidade dos valores praticados pelo mercado.</w:t>
      </w:r>
    </w:p>
    <w:p w14:paraId="75FAAC9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O órgão ou en</w:t>
      </w:r>
      <w:r w:rsidRPr="00493281">
        <w:rPr>
          <w:rFonts w:eastAsia="Calibri"/>
        </w:rPr>
        <w:t>ti</w:t>
      </w:r>
      <w:r w:rsidRPr="00493281">
        <w:t>dade gerenciadora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sobre a efe</w:t>
      </w:r>
      <w:r w:rsidRPr="00493281">
        <w:rPr>
          <w:rFonts w:eastAsia="Calibri"/>
        </w:rPr>
        <w:t>ti</w:t>
      </w:r>
      <w:r w:rsidRPr="00493281">
        <w:t>va alteração do preço registrado, para que avaliem a necessidade de alteração contratual, observado o disposto no art. 124 da Lei nº 14.133, de 2021.</w:t>
      </w:r>
    </w:p>
    <w:p w14:paraId="2CBCD4B5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REMANEJAMENTO DAS QUANTIDADES REGISTRADAS NA ATA DE REGISTRO DE PREÇOS</w:t>
      </w:r>
    </w:p>
    <w:p w14:paraId="6338FD4B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Não há previsão de remanejamento das quan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dades previstas para os itens com preços registrados nas atas de registro de preços entre órgãos, considerando a inexistência de outros órgãos e entidades públicas participantes do registro de preços, além do órgão gerenciador.</w:t>
      </w:r>
    </w:p>
    <w:p w14:paraId="1C5A0269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Cs/>
        </w:rPr>
      </w:pPr>
      <w:r w:rsidRPr="00493281">
        <w:rPr>
          <w:rFonts w:eastAsia="MS Gothic"/>
          <w:b/>
          <w:bCs/>
        </w:rPr>
        <w:t>CANCELAMENTO DO REGISTRO DO LICITANTE VENCEDOR E DOS PREÇOS REGISTRADOS</w:t>
      </w:r>
      <w:bookmarkStart w:id="10" w:name="cancelamento"/>
      <w:bookmarkEnd w:id="10"/>
    </w:p>
    <w:p w14:paraId="441B39A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registro do fornecedor será cancelado pelo gerenciador, quando o fornecedor:</w:t>
      </w:r>
      <w:bookmarkStart w:id="11" w:name="cancelamento_do_fornecedor"/>
      <w:bookmarkEnd w:id="11"/>
    </w:p>
    <w:p w14:paraId="637FAEC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Descumprir as condições da ata de registro de preços, sem motivo justificado;</w:t>
      </w:r>
    </w:p>
    <w:p w14:paraId="34602251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re</w:t>
      </w:r>
      <w:r w:rsidRPr="00493281">
        <w:rPr>
          <w:rFonts w:eastAsia="Arial"/>
        </w:rPr>
        <w:t>ti</w:t>
      </w:r>
      <w:r w:rsidRPr="00493281">
        <w:t>rar a nota de empenho, ou instrumento equivalente, no prazo estabelecido pela Administração sem justificativa razoável;</w:t>
      </w:r>
    </w:p>
    <w:p w14:paraId="67114F18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aceitar manter seu preço registrado; ou</w:t>
      </w:r>
    </w:p>
    <w:p w14:paraId="1E144B79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Sofrer sanção prevista nos incisos III ou IV do caput do art. 156 da Lei nº 14.133, de 2021.</w:t>
      </w:r>
    </w:p>
    <w:p w14:paraId="0BA02F30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Na hipótese de aplicação de sanção prevista nos incisos III ou IV do caput do art. 156 da Lei nº 14.133, de 2021, caso a penalidade aplicada ao fornecedor não ultrapasse o prazo de vigência da ata de registro de preços, poderá o órgão ou a entidade gerenciadora </w:t>
      </w:r>
      <w:r w:rsidRPr="00493281">
        <w:lastRenderedPageBreak/>
        <w:t>poderá, mediante decisão fundamentada, decidir pela manutenção do registro de preços, vedadas contratações derivadas da ata enquanto perdurarem os efeitos da sanção.</w:t>
      </w:r>
    </w:p>
    <w:p w14:paraId="1B3EE9D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O cancelamento de registros nas hipóteses previstas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cancelamento_do_fornecedor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9.1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será formalizado por despacho do órgão ou da entidade gerenciadora, garantidos os princípios do contraditório e da ampla defesa.</w:t>
      </w:r>
    </w:p>
    <w:p w14:paraId="579D35FE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14:paraId="452D322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2" w:name="cancelamento_da_ata"/>
      <w:bookmarkEnd w:id="12"/>
      <w:r w:rsidRPr="00493281">
        <w:rPr>
          <w:rFonts w:eastAsia="MS Mincho"/>
          <w:color w:val="000000"/>
        </w:rPr>
        <w:t xml:space="preserve"> </w:t>
      </w:r>
    </w:p>
    <w:p w14:paraId="71E9FD0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Por razão de interesse público;</w:t>
      </w:r>
    </w:p>
    <w:p w14:paraId="389DB15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A pedido do fornecedor, decorrente de caso fortuito ou força maior; ou</w:t>
      </w:r>
    </w:p>
    <w:p w14:paraId="14AA2E4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houver êxito nas negociações, nas hipóteses em que o preço de mercado </w:t>
      </w:r>
      <w:proofErr w:type="gramStart"/>
      <w:r w:rsidRPr="00493281">
        <w:t>tornar-se</w:t>
      </w:r>
      <w:proofErr w:type="gramEnd"/>
      <w:r w:rsidRPr="00493281">
        <w:t xml:space="preserve"> superior ou inferior ao preço registrado. </w:t>
      </w:r>
    </w:p>
    <w:p w14:paraId="5FBF20EE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DAS PENALIDADES</w:t>
      </w:r>
    </w:p>
    <w:p w14:paraId="425F25F3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descumprimento da Ata de Registro de Preços ensejará aplicação das penalidades estabelecidas </w:t>
      </w:r>
      <w:r w:rsidRPr="00493281">
        <w:rPr>
          <w:rFonts w:eastAsia="MS Mincho"/>
          <w:iCs/>
        </w:rPr>
        <w:t>no edital.</w:t>
      </w:r>
    </w:p>
    <w:p w14:paraId="573FACC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As sanções também se aplicam aos integrantes do cadastro de reserva no registro de preços que, convocados, não honrarem o compromisso assumido injustificadamente após terem assinado a ata. </w:t>
      </w:r>
    </w:p>
    <w:p w14:paraId="40D4FFED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É da competência do gerenciador a aplicação das penalidades decorrentes do descumprimento do pactuado nesta ata de registro de preço.</w:t>
      </w:r>
    </w:p>
    <w:p w14:paraId="466AFD91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 GESTÃO DO CONTRATO E DA FISCALIZAÇÃO DO CONTRATO</w:t>
      </w:r>
    </w:p>
    <w:p w14:paraId="118E6EAF" w14:textId="4E372FE6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gestão do presente contrato caberá ao Presidente Marcílio Franco da Mota, a quem compete coordenar as atividades relacionadas à fiscalização técnica, administrativa e setorial e dos atos preparatórios à instrução processual e ao encaminhamento da documentação pertinente ao setor de contratos para a formalização dos procedimentos relativos à prorrogação, à alteração, ao reequilíbrio, ao pagamento, à eventual aplicação de sanções e à extinção dos contratos, entre outros.</w:t>
      </w:r>
    </w:p>
    <w:p w14:paraId="2038DC3C" w14:textId="0335E4E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A fiscalização do presente contrato caberá à servidora Mar</w:t>
      </w:r>
      <w:r w:rsidR="00493281" w:rsidRPr="00493281">
        <w:rPr>
          <w:rFonts w:eastAsia="MS Mincho"/>
          <w:color w:val="000000"/>
        </w:rPr>
        <w:t>li Heleno Coelho</w:t>
      </w:r>
      <w:r w:rsidRPr="00493281">
        <w:rPr>
          <w:rFonts w:eastAsia="MS Mincho"/>
          <w:color w:val="000000"/>
        </w:rPr>
        <w:t xml:space="preserve">, a quem compete o acompanhamento do contrato com o objetivo de avaliar a execução do objeto nos moldes contratados, aferir a quantidade, a qualidade, o tempo e o modo da prestação ou da execução do objeto estão compatíveis com os indicadores estabelecidos no instrumento de contratação, para fins de pagamento, conforme o resultado pretendido pela administração, o acompanhamento dos aspectos administrativos contratuais quanto às obrigações previdenciárias, fiscais e trabalhistas e a providências tempestivas nas hipóteses de inadimplemento. </w:t>
      </w:r>
    </w:p>
    <w:p w14:paraId="4065A72A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CONDIÇÕES GERAIS</w:t>
      </w:r>
    </w:p>
    <w:p w14:paraId="16CAC709" w14:textId="431F76D2" w:rsidR="00E02CA2" w:rsidRPr="00493281" w:rsidRDefault="00E02CA2" w:rsidP="00493281">
      <w:pPr>
        <w:spacing w:line="360" w:lineRule="auto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12.1. As condições gerais de execução do objeto, tais como os prazos para entrega e recebimento, as obrigações da Administração e do fornecedor registrado, penalidades e demais condições do ajuste, encontram-se definidos no Termo de Referência</w:t>
      </w:r>
      <w:r w:rsidRPr="00493281">
        <w:rPr>
          <w:rFonts w:eastAsia="MS Mincho"/>
          <w:iCs/>
          <w:color w:val="000000"/>
        </w:rPr>
        <w:t>.</w:t>
      </w:r>
    </w:p>
    <w:p w14:paraId="7C425066" w14:textId="77777777"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</w:p>
    <w:p w14:paraId="171358BC" w14:textId="77777777"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  <w:r w:rsidRPr="00493281">
        <w:rPr>
          <w:rFonts w:eastAsia="MS Mincho"/>
        </w:rPr>
        <w:t>Para firmeza e validade do pactuado, a presente Ata foi lavrada em 02 (duas) vias de igual teor, que, depois de lida e achada em ordem, vai assinada pelas partes.</w:t>
      </w:r>
    </w:p>
    <w:p w14:paraId="364D10B7" w14:textId="77777777" w:rsidR="00271301" w:rsidRPr="00493281" w:rsidRDefault="00271301" w:rsidP="00493281">
      <w:pPr>
        <w:spacing w:line="360" w:lineRule="auto"/>
        <w:jc w:val="both"/>
      </w:pPr>
    </w:p>
    <w:p w14:paraId="740F7D80" w14:textId="00B43E09" w:rsidR="00E02CA2" w:rsidRDefault="00BE3E8F" w:rsidP="00493281">
      <w:pPr>
        <w:spacing w:line="360" w:lineRule="auto"/>
        <w:jc w:val="both"/>
      </w:pPr>
      <w:r>
        <w:t>Dores do Turvo – MG, 14 de março de 2025.</w:t>
      </w:r>
    </w:p>
    <w:p w14:paraId="64C9CCE8" w14:textId="77777777" w:rsidR="00BE3E8F" w:rsidRDefault="00BE3E8F" w:rsidP="00493281">
      <w:pPr>
        <w:spacing w:line="360" w:lineRule="auto"/>
        <w:jc w:val="both"/>
      </w:pPr>
    </w:p>
    <w:p w14:paraId="5F845188" w14:textId="77777777" w:rsidR="00BE3E8F" w:rsidRPr="00493281" w:rsidRDefault="00BE3E8F" w:rsidP="00493281">
      <w:pPr>
        <w:spacing w:line="360" w:lineRule="auto"/>
        <w:jc w:val="both"/>
      </w:pPr>
    </w:p>
    <w:p w14:paraId="4587096F" w14:textId="77777777" w:rsidR="003D7553" w:rsidRPr="00493281" w:rsidRDefault="003D7553" w:rsidP="00493281">
      <w:pPr>
        <w:spacing w:line="360" w:lineRule="auto"/>
        <w:jc w:val="center"/>
      </w:pPr>
      <w:r w:rsidRPr="00493281">
        <w:t>________________________________</w:t>
      </w:r>
    </w:p>
    <w:p w14:paraId="6881AFB4" w14:textId="77777777" w:rsidR="003063C4" w:rsidRPr="00493281" w:rsidRDefault="00450796" w:rsidP="00493281">
      <w:pPr>
        <w:spacing w:line="360" w:lineRule="auto"/>
        <w:jc w:val="center"/>
        <w:rPr>
          <w:b/>
        </w:rPr>
      </w:pPr>
      <w:r w:rsidRPr="00493281">
        <w:rPr>
          <w:b/>
        </w:rPr>
        <w:t>Marcílio Franco da Mota</w:t>
      </w:r>
    </w:p>
    <w:p w14:paraId="2BAF163E" w14:textId="2DC1991E" w:rsidR="00E02CA2" w:rsidRPr="00493281" w:rsidRDefault="00E02CA2" w:rsidP="00493281">
      <w:pPr>
        <w:spacing w:line="360" w:lineRule="auto"/>
        <w:jc w:val="center"/>
        <w:rPr>
          <w:b/>
        </w:rPr>
      </w:pPr>
      <w:r w:rsidRPr="00493281">
        <w:rPr>
          <w:b/>
        </w:rPr>
        <w:t>GESTOR DO CONTRATO</w:t>
      </w:r>
    </w:p>
    <w:p w14:paraId="523E7810" w14:textId="77777777" w:rsidR="003D7553" w:rsidRPr="00493281" w:rsidRDefault="00E21419" w:rsidP="00493281">
      <w:pPr>
        <w:spacing w:line="360" w:lineRule="auto"/>
        <w:jc w:val="center"/>
      </w:pPr>
      <w:r w:rsidRPr="00493281">
        <w:t xml:space="preserve">Presidente da Câmara Municipal de </w:t>
      </w:r>
      <w:r w:rsidR="0009199D" w:rsidRPr="00493281">
        <w:t>Dores do Turvo</w:t>
      </w:r>
    </w:p>
    <w:p w14:paraId="4190D853" w14:textId="77777777" w:rsidR="003D7553" w:rsidRPr="00493281" w:rsidRDefault="003D7553" w:rsidP="00493281">
      <w:pPr>
        <w:spacing w:line="360" w:lineRule="auto"/>
        <w:jc w:val="center"/>
      </w:pPr>
    </w:p>
    <w:p w14:paraId="6CC7D22C" w14:textId="77777777" w:rsidR="007B17B6" w:rsidRPr="00493281" w:rsidRDefault="007B17B6" w:rsidP="00493281">
      <w:pPr>
        <w:spacing w:line="360" w:lineRule="auto"/>
        <w:jc w:val="center"/>
      </w:pPr>
    </w:p>
    <w:p w14:paraId="48D6E303" w14:textId="77777777" w:rsidR="007B17B6" w:rsidRPr="00493281" w:rsidRDefault="007B17B6" w:rsidP="00493281">
      <w:pPr>
        <w:spacing w:line="360" w:lineRule="auto"/>
        <w:jc w:val="center"/>
      </w:pPr>
      <w:r w:rsidRPr="00493281">
        <w:t>_______________________________________</w:t>
      </w:r>
    </w:p>
    <w:p w14:paraId="3AC36587" w14:textId="13D58547" w:rsidR="0086614F" w:rsidRDefault="0033665C" w:rsidP="0086614F">
      <w:pPr>
        <w:spacing w:line="360" w:lineRule="auto"/>
        <w:jc w:val="both"/>
        <w:rPr>
          <w:b/>
        </w:rPr>
      </w:pPr>
      <w:r w:rsidRPr="00493281">
        <w:rPr>
          <w:b/>
        </w:rPr>
        <w:t xml:space="preserve">                          </w:t>
      </w:r>
      <w:r w:rsidR="003E2C05" w:rsidRPr="00493281">
        <w:rPr>
          <w:b/>
        </w:rPr>
        <w:t xml:space="preserve">EMPRESA </w:t>
      </w:r>
      <w:r w:rsidR="0086614F">
        <w:rPr>
          <w:b/>
        </w:rPr>
        <w:t>PADARIA SANTOS NASCIMENTO LTDA</w:t>
      </w:r>
    </w:p>
    <w:p w14:paraId="1A65E11A" w14:textId="751ACAF9" w:rsidR="003E2C05" w:rsidRPr="00493281" w:rsidRDefault="00E02CA2" w:rsidP="0086614F">
      <w:pPr>
        <w:spacing w:line="360" w:lineRule="auto"/>
        <w:jc w:val="center"/>
        <w:rPr>
          <w:b/>
        </w:rPr>
      </w:pPr>
      <w:r w:rsidRPr="00493281">
        <w:rPr>
          <w:b/>
        </w:rPr>
        <w:t>DETENTORA</w:t>
      </w:r>
    </w:p>
    <w:p w14:paraId="51796CB3" w14:textId="114A3444" w:rsidR="003E2C05" w:rsidRPr="00493281" w:rsidRDefault="0086614F" w:rsidP="00493281">
      <w:pPr>
        <w:spacing w:line="360" w:lineRule="auto"/>
        <w:jc w:val="center"/>
      </w:pPr>
      <w:r>
        <w:rPr>
          <w:b/>
        </w:rPr>
        <w:t>LUIZ CESAR DO NASCIMENTO</w:t>
      </w:r>
      <w:r w:rsidR="0033665C" w:rsidRPr="00493281">
        <w:rPr>
          <w:b/>
        </w:rPr>
        <w:t xml:space="preserve"> </w:t>
      </w:r>
      <w:r w:rsidR="003E2C05" w:rsidRPr="00493281">
        <w:t>– Representante</w:t>
      </w:r>
    </w:p>
    <w:p w14:paraId="3A4BE918" w14:textId="77777777" w:rsidR="00D379B6" w:rsidRPr="00493281" w:rsidRDefault="00D379B6" w:rsidP="00493281">
      <w:pPr>
        <w:spacing w:line="360" w:lineRule="auto"/>
        <w:jc w:val="both"/>
      </w:pPr>
    </w:p>
    <w:p w14:paraId="39103EA7" w14:textId="77777777" w:rsidR="005B2C19" w:rsidRPr="00493281" w:rsidRDefault="005B2C19" w:rsidP="00493281">
      <w:pPr>
        <w:tabs>
          <w:tab w:val="left" w:pos="6840"/>
        </w:tabs>
        <w:spacing w:line="360" w:lineRule="auto"/>
      </w:pPr>
    </w:p>
    <w:sectPr w:rsidR="005B2C19" w:rsidRPr="00493281" w:rsidSect="00B64A34">
      <w:headerReference w:type="default" r:id="rId8"/>
      <w:footerReference w:type="default" r:id="rId9"/>
      <w:pgSz w:w="11907" w:h="16840" w:code="9"/>
      <w:pgMar w:top="2552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5D566" w14:textId="77777777" w:rsidR="00133BEF" w:rsidRDefault="00133BEF" w:rsidP="00F95C84">
      <w:r>
        <w:separator/>
      </w:r>
    </w:p>
  </w:endnote>
  <w:endnote w:type="continuationSeparator" w:id="0">
    <w:p w14:paraId="22903976" w14:textId="77777777" w:rsidR="00133BEF" w:rsidRDefault="00133BEF" w:rsidP="00F9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  <w:sz w:val="24"/>
        <w:szCs w:val="24"/>
      </w:rPr>
      <w:id w:val="-104436757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sz w:val="24"/>
            <w:szCs w:val="2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82EBA1" w14:textId="77777777" w:rsidR="009221DE" w:rsidRPr="00C327BA" w:rsidRDefault="009221DE" w:rsidP="009221DE">
            <w:pPr>
              <w:pStyle w:val="Rodap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Página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PAGE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13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 de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NUMPAGES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14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3966FCE" w14:textId="77777777" w:rsidR="009221DE" w:rsidRDefault="009221DE" w:rsidP="009221DE">
    <w:pPr>
      <w:pStyle w:val="Rodap"/>
    </w:pPr>
  </w:p>
  <w:p w14:paraId="078328CE" w14:textId="77777777" w:rsidR="009221DE" w:rsidRDefault="009221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BD668" w14:textId="77777777" w:rsidR="00133BEF" w:rsidRDefault="00133BEF" w:rsidP="00F95C84">
      <w:r>
        <w:separator/>
      </w:r>
    </w:p>
  </w:footnote>
  <w:footnote w:type="continuationSeparator" w:id="0">
    <w:p w14:paraId="03FF1879" w14:textId="77777777" w:rsidR="00133BEF" w:rsidRDefault="00133BEF" w:rsidP="00F95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6D012E" w14:textId="643D6CDF" w:rsidR="00D55447" w:rsidRPr="004961BB" w:rsidRDefault="00D55447" w:rsidP="00D55447">
    <w:pPr>
      <w:pStyle w:val="SemEspaamen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0" locked="0" layoutInCell="1" allowOverlap="1" wp14:anchorId="6C123AF7" wp14:editId="47329B3C">
          <wp:simplePos x="0" y="0"/>
          <wp:positionH relativeFrom="column">
            <wp:posOffset>-361950</wp:posOffset>
          </wp:positionH>
          <wp:positionV relativeFrom="paragraph">
            <wp:posOffset>-133350</wp:posOffset>
          </wp:positionV>
          <wp:extent cx="784860" cy="993140"/>
          <wp:effectExtent l="0" t="0" r="0" b="0"/>
          <wp:wrapNone/>
          <wp:docPr id="1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61BB">
      <w:rPr>
        <w:sz w:val="32"/>
        <w:szCs w:val="32"/>
      </w:rPr>
      <w:t>Câmara Municipal de Dores do Turvo</w:t>
    </w:r>
    <w:r>
      <w:rPr>
        <w:sz w:val="32"/>
        <w:szCs w:val="32"/>
      </w:rPr>
      <w:t>/MG</w:t>
    </w:r>
  </w:p>
  <w:p w14:paraId="7AD30777" w14:textId="77777777" w:rsidR="00D55447" w:rsidRPr="004961BB" w:rsidRDefault="00D55447" w:rsidP="00D55447">
    <w:pPr>
      <w:pStyle w:val="SemEspaamento"/>
      <w:jc w:val="center"/>
      <w:rPr>
        <w:sz w:val="28"/>
        <w:szCs w:val="28"/>
      </w:rPr>
    </w:pPr>
    <w:r>
      <w:rPr>
        <w:sz w:val="28"/>
        <w:szCs w:val="28"/>
      </w:rPr>
      <w:t>Presidente: Marcílio Franco da Mota</w:t>
    </w:r>
  </w:p>
  <w:p w14:paraId="0CD2648F" w14:textId="77777777" w:rsidR="00D55447" w:rsidRPr="007E4616" w:rsidRDefault="00D55447" w:rsidP="00D55447">
    <w:pPr>
      <w:pStyle w:val="SemEspaamento"/>
      <w:jc w:val="center"/>
      <w:rPr>
        <w:sz w:val="20"/>
      </w:rPr>
    </w:pPr>
    <w:r w:rsidRPr="007E4616">
      <w:rPr>
        <w:sz w:val="20"/>
      </w:rPr>
      <w:t>CNPJ nº 05.666.423/0001-69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</w:abstractNum>
  <w:abstractNum w:abstractNumId="1" w15:restartNumberingAfterBreak="0">
    <w:nsid w:val="00000003"/>
    <w:multiLevelType w:val="multilevel"/>
    <w:tmpl w:val="00000003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1293"/>
        </w:tabs>
        <w:ind w:left="1293" w:hanging="360"/>
      </w:pPr>
    </w:lvl>
    <w:lvl w:ilvl="2">
      <w:start w:val="1"/>
      <w:numFmt w:val="decimal"/>
      <w:lvlText w:val="%1.%2.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1.%2.%3.%4."/>
      <w:lvlJc w:val="left"/>
      <w:pPr>
        <w:tabs>
          <w:tab w:val="num" w:pos="3159"/>
        </w:tabs>
        <w:ind w:left="3159" w:hanging="360"/>
      </w:pPr>
    </w:lvl>
    <w:lvl w:ilvl="4">
      <w:start w:val="1"/>
      <w:numFmt w:val="decimal"/>
      <w:lvlText w:val="%1.%2.%3.%4.%5."/>
      <w:lvlJc w:val="left"/>
      <w:pPr>
        <w:tabs>
          <w:tab w:val="num" w:pos="4092"/>
        </w:tabs>
        <w:ind w:left="4092" w:hanging="360"/>
      </w:pPr>
    </w:lvl>
    <w:lvl w:ilvl="5">
      <w:start w:val="1"/>
      <w:numFmt w:val="decimal"/>
      <w:lvlText w:val="%1.%2.%3.%4.%5.%6."/>
      <w:lvlJc w:val="left"/>
      <w:pPr>
        <w:tabs>
          <w:tab w:val="num" w:pos="5025"/>
        </w:tabs>
        <w:ind w:left="5025" w:hanging="360"/>
      </w:pPr>
    </w:lvl>
    <w:lvl w:ilvl="6">
      <w:start w:val="1"/>
      <w:numFmt w:val="decimal"/>
      <w:lvlText w:val="%1.%2.%3.%4.%5.%6.%7."/>
      <w:lvlJc w:val="left"/>
      <w:pPr>
        <w:tabs>
          <w:tab w:val="num" w:pos="5958"/>
        </w:tabs>
        <w:ind w:left="595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891"/>
        </w:tabs>
        <w:ind w:left="6891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360"/>
      </w:pPr>
    </w:lvl>
  </w:abstractNum>
  <w:abstractNum w:abstractNumId="2" w15:restartNumberingAfterBreak="0">
    <w:nsid w:val="09064B47"/>
    <w:multiLevelType w:val="hybridMultilevel"/>
    <w:tmpl w:val="8B800E24"/>
    <w:lvl w:ilvl="0" w:tplc="2084E4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051BE"/>
    <w:multiLevelType w:val="multilevel"/>
    <w:tmpl w:val="73A879A6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1983857"/>
    <w:multiLevelType w:val="multilevel"/>
    <w:tmpl w:val="03F2D9A8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iCs/>
        <w:color w:val="auto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817CB8"/>
    <w:multiLevelType w:val="hybridMultilevel"/>
    <w:tmpl w:val="6F4E83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825978"/>
    <w:multiLevelType w:val="multilevel"/>
    <w:tmpl w:val="47C47B9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8B3501D"/>
    <w:multiLevelType w:val="hybridMultilevel"/>
    <w:tmpl w:val="B5E0E4C8"/>
    <w:lvl w:ilvl="0" w:tplc="64D0E7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4622C1"/>
    <w:multiLevelType w:val="hybridMultilevel"/>
    <w:tmpl w:val="BB7AD5A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D17B0"/>
    <w:multiLevelType w:val="hybridMultilevel"/>
    <w:tmpl w:val="A1EAFA92"/>
    <w:lvl w:ilvl="0" w:tplc="31D87A0C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07B3BBF"/>
    <w:multiLevelType w:val="hybridMultilevel"/>
    <w:tmpl w:val="A9C43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072A2"/>
    <w:multiLevelType w:val="hybridMultilevel"/>
    <w:tmpl w:val="87706A64"/>
    <w:lvl w:ilvl="0" w:tplc="27AC63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3A2000"/>
    <w:multiLevelType w:val="hybridMultilevel"/>
    <w:tmpl w:val="CCFA17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E607A"/>
    <w:multiLevelType w:val="multilevel"/>
    <w:tmpl w:val="0BECAB74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F764B5B"/>
    <w:multiLevelType w:val="singleLevel"/>
    <w:tmpl w:val="71F2DA8E"/>
    <w:lvl w:ilvl="0">
      <w:start w:val="1"/>
      <w:numFmt w:val="lowerLetter"/>
      <w:lvlText w:val="%1)"/>
      <w:lvlJc w:val="left"/>
      <w:pPr>
        <w:tabs>
          <w:tab w:val="num" w:pos="585"/>
        </w:tabs>
        <w:ind w:left="585" w:hanging="585"/>
      </w:pPr>
      <w:rPr>
        <w:rFonts w:hint="default"/>
      </w:rPr>
    </w:lvl>
  </w:abstractNum>
  <w:abstractNum w:abstractNumId="15" w15:restartNumberingAfterBreak="0">
    <w:nsid w:val="4B885ADB"/>
    <w:multiLevelType w:val="hybridMultilevel"/>
    <w:tmpl w:val="8632C5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684EF5"/>
    <w:multiLevelType w:val="hybridMultilevel"/>
    <w:tmpl w:val="C4D244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8C46D7"/>
    <w:multiLevelType w:val="multilevel"/>
    <w:tmpl w:val="CEA04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18" w15:restartNumberingAfterBreak="0">
    <w:nsid w:val="64AD7E85"/>
    <w:multiLevelType w:val="hybridMultilevel"/>
    <w:tmpl w:val="204E95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13794"/>
    <w:multiLevelType w:val="hybridMultilevel"/>
    <w:tmpl w:val="D8C6C69C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CB6AD7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F37500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4"/>
  </w:num>
  <w:num w:numId="4">
    <w:abstractNumId w:val="20"/>
  </w:num>
  <w:num w:numId="5">
    <w:abstractNumId w:val="21"/>
  </w:num>
  <w:num w:numId="6">
    <w:abstractNumId w:val="9"/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6"/>
  </w:num>
  <w:num w:numId="17">
    <w:abstractNumId w:val="5"/>
  </w:num>
  <w:num w:numId="18">
    <w:abstractNumId w:val="2"/>
  </w:num>
  <w:num w:numId="19">
    <w:abstractNumId w:val="10"/>
  </w:num>
  <w:num w:numId="20">
    <w:abstractNumId w:val="17"/>
  </w:num>
  <w:num w:numId="21">
    <w:abstractNumId w:val="13"/>
  </w:num>
  <w:num w:numId="22">
    <w:abstractNumId w:val="3"/>
  </w:num>
  <w:num w:numId="23">
    <w:abstractNumId w:val="16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15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2C6"/>
    <w:rsid w:val="00001A9E"/>
    <w:rsid w:val="000031A0"/>
    <w:rsid w:val="000047D4"/>
    <w:rsid w:val="00004C33"/>
    <w:rsid w:val="00006421"/>
    <w:rsid w:val="000077A7"/>
    <w:rsid w:val="00007B20"/>
    <w:rsid w:val="0001105A"/>
    <w:rsid w:val="00011A4E"/>
    <w:rsid w:val="000122A1"/>
    <w:rsid w:val="000128F1"/>
    <w:rsid w:val="00013D73"/>
    <w:rsid w:val="0001423E"/>
    <w:rsid w:val="00017EBA"/>
    <w:rsid w:val="00020732"/>
    <w:rsid w:val="0002406B"/>
    <w:rsid w:val="00026973"/>
    <w:rsid w:val="000278A5"/>
    <w:rsid w:val="000312B9"/>
    <w:rsid w:val="00031484"/>
    <w:rsid w:val="000326F1"/>
    <w:rsid w:val="0003544F"/>
    <w:rsid w:val="000368E8"/>
    <w:rsid w:val="00037D9B"/>
    <w:rsid w:val="00041DF4"/>
    <w:rsid w:val="00054605"/>
    <w:rsid w:val="000635A2"/>
    <w:rsid w:val="00067252"/>
    <w:rsid w:val="0007338F"/>
    <w:rsid w:val="000747FF"/>
    <w:rsid w:val="00074C8F"/>
    <w:rsid w:val="00075B6B"/>
    <w:rsid w:val="00081F4A"/>
    <w:rsid w:val="00084A44"/>
    <w:rsid w:val="000851BF"/>
    <w:rsid w:val="00085EAF"/>
    <w:rsid w:val="000878C0"/>
    <w:rsid w:val="000904AB"/>
    <w:rsid w:val="00090745"/>
    <w:rsid w:val="00090761"/>
    <w:rsid w:val="00090ED7"/>
    <w:rsid w:val="0009174D"/>
    <w:rsid w:val="0009199D"/>
    <w:rsid w:val="00092CCA"/>
    <w:rsid w:val="00097061"/>
    <w:rsid w:val="000A0D22"/>
    <w:rsid w:val="000A26E9"/>
    <w:rsid w:val="000A385F"/>
    <w:rsid w:val="000A45AC"/>
    <w:rsid w:val="000A6717"/>
    <w:rsid w:val="000B3205"/>
    <w:rsid w:val="000B5E17"/>
    <w:rsid w:val="000B63A5"/>
    <w:rsid w:val="000C1624"/>
    <w:rsid w:val="000C1E49"/>
    <w:rsid w:val="000C201E"/>
    <w:rsid w:val="000C2136"/>
    <w:rsid w:val="000C396B"/>
    <w:rsid w:val="000C424B"/>
    <w:rsid w:val="000C5EA9"/>
    <w:rsid w:val="000C7607"/>
    <w:rsid w:val="000D0FB4"/>
    <w:rsid w:val="000D1722"/>
    <w:rsid w:val="000D275E"/>
    <w:rsid w:val="000D5CD6"/>
    <w:rsid w:val="000D6628"/>
    <w:rsid w:val="000D726B"/>
    <w:rsid w:val="000D73EE"/>
    <w:rsid w:val="000D764C"/>
    <w:rsid w:val="000E019D"/>
    <w:rsid w:val="000E32C7"/>
    <w:rsid w:val="000F018C"/>
    <w:rsid w:val="000F12EB"/>
    <w:rsid w:val="000F42AC"/>
    <w:rsid w:val="000F54C0"/>
    <w:rsid w:val="000F57C7"/>
    <w:rsid w:val="0010079F"/>
    <w:rsid w:val="00105C0A"/>
    <w:rsid w:val="0010745B"/>
    <w:rsid w:val="0011189D"/>
    <w:rsid w:val="00111E5B"/>
    <w:rsid w:val="00113381"/>
    <w:rsid w:val="00114FF4"/>
    <w:rsid w:val="00115A2D"/>
    <w:rsid w:val="00116ABA"/>
    <w:rsid w:val="001207BD"/>
    <w:rsid w:val="00120FD7"/>
    <w:rsid w:val="0012151F"/>
    <w:rsid w:val="00122403"/>
    <w:rsid w:val="00122BD6"/>
    <w:rsid w:val="00123848"/>
    <w:rsid w:val="00125EA9"/>
    <w:rsid w:val="0012626C"/>
    <w:rsid w:val="00126590"/>
    <w:rsid w:val="0013125C"/>
    <w:rsid w:val="00132A55"/>
    <w:rsid w:val="0013332C"/>
    <w:rsid w:val="00133BEF"/>
    <w:rsid w:val="001369B3"/>
    <w:rsid w:val="00137AED"/>
    <w:rsid w:val="00140E9B"/>
    <w:rsid w:val="001415E1"/>
    <w:rsid w:val="00143702"/>
    <w:rsid w:val="00144C66"/>
    <w:rsid w:val="00145AB8"/>
    <w:rsid w:val="00145ED5"/>
    <w:rsid w:val="00146FD4"/>
    <w:rsid w:val="00147051"/>
    <w:rsid w:val="00151FB8"/>
    <w:rsid w:val="00153199"/>
    <w:rsid w:val="001605E4"/>
    <w:rsid w:val="00161380"/>
    <w:rsid w:val="001626F7"/>
    <w:rsid w:val="001644AF"/>
    <w:rsid w:val="001663E6"/>
    <w:rsid w:val="001704DA"/>
    <w:rsid w:val="001718D9"/>
    <w:rsid w:val="001727A6"/>
    <w:rsid w:val="001738A8"/>
    <w:rsid w:val="00181C26"/>
    <w:rsid w:val="00181EFB"/>
    <w:rsid w:val="001825FC"/>
    <w:rsid w:val="00182919"/>
    <w:rsid w:val="0018357C"/>
    <w:rsid w:val="001837D5"/>
    <w:rsid w:val="00183A44"/>
    <w:rsid w:val="00186C44"/>
    <w:rsid w:val="00191ABD"/>
    <w:rsid w:val="00191B42"/>
    <w:rsid w:val="00192692"/>
    <w:rsid w:val="0019666C"/>
    <w:rsid w:val="001A0C58"/>
    <w:rsid w:val="001A11D1"/>
    <w:rsid w:val="001A6DBF"/>
    <w:rsid w:val="001B3A23"/>
    <w:rsid w:val="001B3F11"/>
    <w:rsid w:val="001B6DAB"/>
    <w:rsid w:val="001C14D5"/>
    <w:rsid w:val="001C463E"/>
    <w:rsid w:val="001C4909"/>
    <w:rsid w:val="001C6664"/>
    <w:rsid w:val="001C6AE5"/>
    <w:rsid w:val="001C6DAE"/>
    <w:rsid w:val="001C729A"/>
    <w:rsid w:val="001D1225"/>
    <w:rsid w:val="001D3B9F"/>
    <w:rsid w:val="001E211C"/>
    <w:rsid w:val="001E4008"/>
    <w:rsid w:val="001E65F2"/>
    <w:rsid w:val="001E768F"/>
    <w:rsid w:val="001F10C1"/>
    <w:rsid w:val="001F2CF0"/>
    <w:rsid w:val="001F5742"/>
    <w:rsid w:val="001F5A57"/>
    <w:rsid w:val="001F74C8"/>
    <w:rsid w:val="001F7F49"/>
    <w:rsid w:val="00200D40"/>
    <w:rsid w:val="0020396D"/>
    <w:rsid w:val="00204182"/>
    <w:rsid w:val="00206700"/>
    <w:rsid w:val="00207658"/>
    <w:rsid w:val="002077F4"/>
    <w:rsid w:val="00210A48"/>
    <w:rsid w:val="00212B15"/>
    <w:rsid w:val="00213474"/>
    <w:rsid w:val="00214A15"/>
    <w:rsid w:val="00216A73"/>
    <w:rsid w:val="002207AE"/>
    <w:rsid w:val="002225CE"/>
    <w:rsid w:val="002226C8"/>
    <w:rsid w:val="00222D17"/>
    <w:rsid w:val="00223DE8"/>
    <w:rsid w:val="00224277"/>
    <w:rsid w:val="00227579"/>
    <w:rsid w:val="00227F26"/>
    <w:rsid w:val="002321BB"/>
    <w:rsid w:val="00236C33"/>
    <w:rsid w:val="00237E74"/>
    <w:rsid w:val="0024126B"/>
    <w:rsid w:val="00242B7F"/>
    <w:rsid w:val="002442C7"/>
    <w:rsid w:val="002450FD"/>
    <w:rsid w:val="002451BD"/>
    <w:rsid w:val="00246B1E"/>
    <w:rsid w:val="00246D61"/>
    <w:rsid w:val="00251424"/>
    <w:rsid w:val="00252908"/>
    <w:rsid w:val="00252A18"/>
    <w:rsid w:val="00257A9B"/>
    <w:rsid w:val="00261EFC"/>
    <w:rsid w:val="00262334"/>
    <w:rsid w:val="00264942"/>
    <w:rsid w:val="0026741F"/>
    <w:rsid w:val="00267AA8"/>
    <w:rsid w:val="00271301"/>
    <w:rsid w:val="00273544"/>
    <w:rsid w:val="0027509B"/>
    <w:rsid w:val="00275B90"/>
    <w:rsid w:val="00277A63"/>
    <w:rsid w:val="00280A38"/>
    <w:rsid w:val="00280A8A"/>
    <w:rsid w:val="0028239B"/>
    <w:rsid w:val="002828FE"/>
    <w:rsid w:val="00284ADC"/>
    <w:rsid w:val="0028558F"/>
    <w:rsid w:val="00293800"/>
    <w:rsid w:val="002949AB"/>
    <w:rsid w:val="0029521B"/>
    <w:rsid w:val="0029544A"/>
    <w:rsid w:val="00296EE6"/>
    <w:rsid w:val="002977E3"/>
    <w:rsid w:val="002A052E"/>
    <w:rsid w:val="002A0933"/>
    <w:rsid w:val="002A1BFC"/>
    <w:rsid w:val="002A2F4F"/>
    <w:rsid w:val="002A3158"/>
    <w:rsid w:val="002A4E2B"/>
    <w:rsid w:val="002A6F90"/>
    <w:rsid w:val="002B2873"/>
    <w:rsid w:val="002B2E1E"/>
    <w:rsid w:val="002B396D"/>
    <w:rsid w:val="002B4535"/>
    <w:rsid w:val="002B4AC3"/>
    <w:rsid w:val="002B53E9"/>
    <w:rsid w:val="002C0E2A"/>
    <w:rsid w:val="002C28E6"/>
    <w:rsid w:val="002C468D"/>
    <w:rsid w:val="002C4EEC"/>
    <w:rsid w:val="002C50B2"/>
    <w:rsid w:val="002C5CD7"/>
    <w:rsid w:val="002C5FEF"/>
    <w:rsid w:val="002C61A3"/>
    <w:rsid w:val="002C62E4"/>
    <w:rsid w:val="002C6448"/>
    <w:rsid w:val="002C7052"/>
    <w:rsid w:val="002C75A1"/>
    <w:rsid w:val="002D169D"/>
    <w:rsid w:val="002D2105"/>
    <w:rsid w:val="002D4470"/>
    <w:rsid w:val="002D5D01"/>
    <w:rsid w:val="002E06FC"/>
    <w:rsid w:val="002E0D55"/>
    <w:rsid w:val="002E0E71"/>
    <w:rsid w:val="002E1DCC"/>
    <w:rsid w:val="002E38AF"/>
    <w:rsid w:val="002E4B6C"/>
    <w:rsid w:val="002E5867"/>
    <w:rsid w:val="002E5AF2"/>
    <w:rsid w:val="002E7DCC"/>
    <w:rsid w:val="002F1706"/>
    <w:rsid w:val="002F2117"/>
    <w:rsid w:val="002F21B8"/>
    <w:rsid w:val="002F444B"/>
    <w:rsid w:val="002F5CF6"/>
    <w:rsid w:val="002F63DD"/>
    <w:rsid w:val="00300765"/>
    <w:rsid w:val="00301012"/>
    <w:rsid w:val="00301606"/>
    <w:rsid w:val="0030250D"/>
    <w:rsid w:val="0030487E"/>
    <w:rsid w:val="003063C4"/>
    <w:rsid w:val="003107E2"/>
    <w:rsid w:val="003109B0"/>
    <w:rsid w:val="003121AB"/>
    <w:rsid w:val="00312443"/>
    <w:rsid w:val="00314CCB"/>
    <w:rsid w:val="003150BE"/>
    <w:rsid w:val="00316170"/>
    <w:rsid w:val="00317085"/>
    <w:rsid w:val="00317ECA"/>
    <w:rsid w:val="00324266"/>
    <w:rsid w:val="003278D3"/>
    <w:rsid w:val="003318D9"/>
    <w:rsid w:val="0033646A"/>
    <w:rsid w:val="0033665C"/>
    <w:rsid w:val="003425F0"/>
    <w:rsid w:val="0034313B"/>
    <w:rsid w:val="00346262"/>
    <w:rsid w:val="003503D2"/>
    <w:rsid w:val="003514E5"/>
    <w:rsid w:val="003525B9"/>
    <w:rsid w:val="00361EF3"/>
    <w:rsid w:val="00362138"/>
    <w:rsid w:val="00362C19"/>
    <w:rsid w:val="00364A42"/>
    <w:rsid w:val="00364EFA"/>
    <w:rsid w:val="003652C0"/>
    <w:rsid w:val="00367011"/>
    <w:rsid w:val="0037083F"/>
    <w:rsid w:val="00370862"/>
    <w:rsid w:val="00370B0E"/>
    <w:rsid w:val="00370B4A"/>
    <w:rsid w:val="00370E47"/>
    <w:rsid w:val="003711B0"/>
    <w:rsid w:val="00372D5D"/>
    <w:rsid w:val="00373CEE"/>
    <w:rsid w:val="00376917"/>
    <w:rsid w:val="003802C6"/>
    <w:rsid w:val="00380CA4"/>
    <w:rsid w:val="003817BC"/>
    <w:rsid w:val="003817EF"/>
    <w:rsid w:val="00381B7D"/>
    <w:rsid w:val="003847D5"/>
    <w:rsid w:val="00384D85"/>
    <w:rsid w:val="00384EED"/>
    <w:rsid w:val="00386FCB"/>
    <w:rsid w:val="003872AB"/>
    <w:rsid w:val="003901D1"/>
    <w:rsid w:val="0039161F"/>
    <w:rsid w:val="00393A42"/>
    <w:rsid w:val="003A1803"/>
    <w:rsid w:val="003A1996"/>
    <w:rsid w:val="003A1CBC"/>
    <w:rsid w:val="003A3923"/>
    <w:rsid w:val="003B0B66"/>
    <w:rsid w:val="003B274F"/>
    <w:rsid w:val="003B2AB6"/>
    <w:rsid w:val="003B369F"/>
    <w:rsid w:val="003B563B"/>
    <w:rsid w:val="003B6AA5"/>
    <w:rsid w:val="003C2495"/>
    <w:rsid w:val="003C3468"/>
    <w:rsid w:val="003C3A25"/>
    <w:rsid w:val="003C3E68"/>
    <w:rsid w:val="003C6730"/>
    <w:rsid w:val="003D2D48"/>
    <w:rsid w:val="003D2E83"/>
    <w:rsid w:val="003D4C71"/>
    <w:rsid w:val="003D592D"/>
    <w:rsid w:val="003D7553"/>
    <w:rsid w:val="003E2C05"/>
    <w:rsid w:val="003E528D"/>
    <w:rsid w:val="003E58AB"/>
    <w:rsid w:val="003E5DC1"/>
    <w:rsid w:val="003E6747"/>
    <w:rsid w:val="003F166A"/>
    <w:rsid w:val="003F2365"/>
    <w:rsid w:val="003F30F6"/>
    <w:rsid w:val="003F5DA1"/>
    <w:rsid w:val="003F741A"/>
    <w:rsid w:val="00401810"/>
    <w:rsid w:val="00402195"/>
    <w:rsid w:val="004035E6"/>
    <w:rsid w:val="00404A97"/>
    <w:rsid w:val="004075BF"/>
    <w:rsid w:val="00410FB3"/>
    <w:rsid w:val="004132C3"/>
    <w:rsid w:val="004139CE"/>
    <w:rsid w:val="00420C4F"/>
    <w:rsid w:val="00421448"/>
    <w:rsid w:val="00423B83"/>
    <w:rsid w:val="00425625"/>
    <w:rsid w:val="00427B8B"/>
    <w:rsid w:val="004306B6"/>
    <w:rsid w:val="004328D2"/>
    <w:rsid w:val="00432A37"/>
    <w:rsid w:val="00432A77"/>
    <w:rsid w:val="004362EC"/>
    <w:rsid w:val="004364F2"/>
    <w:rsid w:val="00436989"/>
    <w:rsid w:val="00440749"/>
    <w:rsid w:val="00443EF6"/>
    <w:rsid w:val="004444D7"/>
    <w:rsid w:val="00450796"/>
    <w:rsid w:val="0045275F"/>
    <w:rsid w:val="00453074"/>
    <w:rsid w:val="00453655"/>
    <w:rsid w:val="00453A7C"/>
    <w:rsid w:val="004566A0"/>
    <w:rsid w:val="004568A9"/>
    <w:rsid w:val="00456D3B"/>
    <w:rsid w:val="00456D98"/>
    <w:rsid w:val="00464741"/>
    <w:rsid w:val="004654FA"/>
    <w:rsid w:val="0046567F"/>
    <w:rsid w:val="00465A0E"/>
    <w:rsid w:val="004668E0"/>
    <w:rsid w:val="0047223B"/>
    <w:rsid w:val="00472C60"/>
    <w:rsid w:val="004748DB"/>
    <w:rsid w:val="00474FAA"/>
    <w:rsid w:val="004764D1"/>
    <w:rsid w:val="00477DF6"/>
    <w:rsid w:val="0048073B"/>
    <w:rsid w:val="00481060"/>
    <w:rsid w:val="0048143D"/>
    <w:rsid w:val="00481632"/>
    <w:rsid w:val="00482A02"/>
    <w:rsid w:val="00483618"/>
    <w:rsid w:val="00484EFA"/>
    <w:rsid w:val="004868B0"/>
    <w:rsid w:val="004873D1"/>
    <w:rsid w:val="00493281"/>
    <w:rsid w:val="00493E9B"/>
    <w:rsid w:val="004A05AF"/>
    <w:rsid w:val="004A2408"/>
    <w:rsid w:val="004A2E15"/>
    <w:rsid w:val="004A4111"/>
    <w:rsid w:val="004A5E2D"/>
    <w:rsid w:val="004B1BA8"/>
    <w:rsid w:val="004B2DD2"/>
    <w:rsid w:val="004B58A4"/>
    <w:rsid w:val="004B6458"/>
    <w:rsid w:val="004B6EB0"/>
    <w:rsid w:val="004C3ADA"/>
    <w:rsid w:val="004C54E4"/>
    <w:rsid w:val="004C59CF"/>
    <w:rsid w:val="004C6A0F"/>
    <w:rsid w:val="004D1471"/>
    <w:rsid w:val="004D1B3D"/>
    <w:rsid w:val="004E11B9"/>
    <w:rsid w:val="004E16B3"/>
    <w:rsid w:val="004E1B94"/>
    <w:rsid w:val="004E7D09"/>
    <w:rsid w:val="004F0504"/>
    <w:rsid w:val="004F32BC"/>
    <w:rsid w:val="004F3732"/>
    <w:rsid w:val="004F49A9"/>
    <w:rsid w:val="004F67DD"/>
    <w:rsid w:val="004F7D44"/>
    <w:rsid w:val="004F7FFA"/>
    <w:rsid w:val="00500417"/>
    <w:rsid w:val="005006E9"/>
    <w:rsid w:val="005023FD"/>
    <w:rsid w:val="00505026"/>
    <w:rsid w:val="005054E1"/>
    <w:rsid w:val="00506E30"/>
    <w:rsid w:val="00507BC8"/>
    <w:rsid w:val="00515617"/>
    <w:rsid w:val="00517351"/>
    <w:rsid w:val="00517787"/>
    <w:rsid w:val="0052073C"/>
    <w:rsid w:val="005211F1"/>
    <w:rsid w:val="00524228"/>
    <w:rsid w:val="00530F30"/>
    <w:rsid w:val="00531693"/>
    <w:rsid w:val="00532D93"/>
    <w:rsid w:val="00532E39"/>
    <w:rsid w:val="005330AF"/>
    <w:rsid w:val="00534286"/>
    <w:rsid w:val="0053466B"/>
    <w:rsid w:val="00535D36"/>
    <w:rsid w:val="00536C5E"/>
    <w:rsid w:val="005418D9"/>
    <w:rsid w:val="00543697"/>
    <w:rsid w:val="00545577"/>
    <w:rsid w:val="005473C5"/>
    <w:rsid w:val="005503B5"/>
    <w:rsid w:val="005520BE"/>
    <w:rsid w:val="00555C63"/>
    <w:rsid w:val="005562F3"/>
    <w:rsid w:val="00561189"/>
    <w:rsid w:val="0056147C"/>
    <w:rsid w:val="005625D8"/>
    <w:rsid w:val="005634EB"/>
    <w:rsid w:val="0056633C"/>
    <w:rsid w:val="00566C3E"/>
    <w:rsid w:val="00566FA5"/>
    <w:rsid w:val="0057106F"/>
    <w:rsid w:val="00571176"/>
    <w:rsid w:val="0057274D"/>
    <w:rsid w:val="005758D0"/>
    <w:rsid w:val="00576833"/>
    <w:rsid w:val="00576E8D"/>
    <w:rsid w:val="00583678"/>
    <w:rsid w:val="005849A2"/>
    <w:rsid w:val="0058551C"/>
    <w:rsid w:val="00585B0D"/>
    <w:rsid w:val="0058613E"/>
    <w:rsid w:val="00587090"/>
    <w:rsid w:val="00587BBC"/>
    <w:rsid w:val="005950A4"/>
    <w:rsid w:val="00596549"/>
    <w:rsid w:val="00597401"/>
    <w:rsid w:val="00597BDC"/>
    <w:rsid w:val="005A399F"/>
    <w:rsid w:val="005A41BD"/>
    <w:rsid w:val="005A442E"/>
    <w:rsid w:val="005B0CA3"/>
    <w:rsid w:val="005B1FD3"/>
    <w:rsid w:val="005B2402"/>
    <w:rsid w:val="005B2C19"/>
    <w:rsid w:val="005B34B3"/>
    <w:rsid w:val="005B3990"/>
    <w:rsid w:val="005B56C5"/>
    <w:rsid w:val="005B62F2"/>
    <w:rsid w:val="005B67B6"/>
    <w:rsid w:val="005B69E6"/>
    <w:rsid w:val="005C059B"/>
    <w:rsid w:val="005C1A2D"/>
    <w:rsid w:val="005C33E4"/>
    <w:rsid w:val="005C3D06"/>
    <w:rsid w:val="005C507F"/>
    <w:rsid w:val="005C6E23"/>
    <w:rsid w:val="005C6E67"/>
    <w:rsid w:val="005D0B24"/>
    <w:rsid w:val="005D472B"/>
    <w:rsid w:val="005D47FE"/>
    <w:rsid w:val="005D4D32"/>
    <w:rsid w:val="005E186C"/>
    <w:rsid w:val="005E3174"/>
    <w:rsid w:val="005E4862"/>
    <w:rsid w:val="005E4C30"/>
    <w:rsid w:val="005E5871"/>
    <w:rsid w:val="005E626C"/>
    <w:rsid w:val="005E6A98"/>
    <w:rsid w:val="005E79D2"/>
    <w:rsid w:val="005F075A"/>
    <w:rsid w:val="005F0F41"/>
    <w:rsid w:val="005F1B0B"/>
    <w:rsid w:val="005F1F94"/>
    <w:rsid w:val="005F2535"/>
    <w:rsid w:val="005F2AA5"/>
    <w:rsid w:val="005F37F4"/>
    <w:rsid w:val="005F4449"/>
    <w:rsid w:val="005F66C2"/>
    <w:rsid w:val="005F7367"/>
    <w:rsid w:val="005F75D2"/>
    <w:rsid w:val="00600507"/>
    <w:rsid w:val="00600A66"/>
    <w:rsid w:val="00601E64"/>
    <w:rsid w:val="006058B4"/>
    <w:rsid w:val="00606076"/>
    <w:rsid w:val="006068A4"/>
    <w:rsid w:val="00606C30"/>
    <w:rsid w:val="00606E23"/>
    <w:rsid w:val="00607317"/>
    <w:rsid w:val="00611721"/>
    <w:rsid w:val="00611B40"/>
    <w:rsid w:val="006159A8"/>
    <w:rsid w:val="00615E7A"/>
    <w:rsid w:val="00620258"/>
    <w:rsid w:val="006206A5"/>
    <w:rsid w:val="006207C2"/>
    <w:rsid w:val="00620DA3"/>
    <w:rsid w:val="00621AB8"/>
    <w:rsid w:val="00622133"/>
    <w:rsid w:val="00623029"/>
    <w:rsid w:val="0062369F"/>
    <w:rsid w:val="0062562D"/>
    <w:rsid w:val="00630885"/>
    <w:rsid w:val="00630F9A"/>
    <w:rsid w:val="00631CC2"/>
    <w:rsid w:val="00632A75"/>
    <w:rsid w:val="00634805"/>
    <w:rsid w:val="00635288"/>
    <w:rsid w:val="00636087"/>
    <w:rsid w:val="00641759"/>
    <w:rsid w:val="00641AB5"/>
    <w:rsid w:val="00643D15"/>
    <w:rsid w:val="006443B5"/>
    <w:rsid w:val="00644FAC"/>
    <w:rsid w:val="006505C4"/>
    <w:rsid w:val="006528DB"/>
    <w:rsid w:val="006560A4"/>
    <w:rsid w:val="00660E80"/>
    <w:rsid w:val="00663542"/>
    <w:rsid w:val="00664F13"/>
    <w:rsid w:val="006650F9"/>
    <w:rsid w:val="0066652D"/>
    <w:rsid w:val="0066715F"/>
    <w:rsid w:val="00667D21"/>
    <w:rsid w:val="00672ADE"/>
    <w:rsid w:val="00673FA3"/>
    <w:rsid w:val="006753BB"/>
    <w:rsid w:val="006778B8"/>
    <w:rsid w:val="00681574"/>
    <w:rsid w:val="006831D1"/>
    <w:rsid w:val="006844DB"/>
    <w:rsid w:val="00685966"/>
    <w:rsid w:val="006869A4"/>
    <w:rsid w:val="00690CAD"/>
    <w:rsid w:val="00691877"/>
    <w:rsid w:val="00693684"/>
    <w:rsid w:val="00693E27"/>
    <w:rsid w:val="00695B1D"/>
    <w:rsid w:val="00696EAA"/>
    <w:rsid w:val="006A2559"/>
    <w:rsid w:val="006A2685"/>
    <w:rsid w:val="006A3AD4"/>
    <w:rsid w:val="006A4041"/>
    <w:rsid w:val="006A45E7"/>
    <w:rsid w:val="006A5117"/>
    <w:rsid w:val="006A6441"/>
    <w:rsid w:val="006A64BF"/>
    <w:rsid w:val="006A6CB8"/>
    <w:rsid w:val="006B0493"/>
    <w:rsid w:val="006B0891"/>
    <w:rsid w:val="006B0939"/>
    <w:rsid w:val="006B1391"/>
    <w:rsid w:val="006B1581"/>
    <w:rsid w:val="006B158B"/>
    <w:rsid w:val="006B6D62"/>
    <w:rsid w:val="006B71E6"/>
    <w:rsid w:val="006B74B4"/>
    <w:rsid w:val="006C1DE1"/>
    <w:rsid w:val="006C26D4"/>
    <w:rsid w:val="006C3782"/>
    <w:rsid w:val="006C56AC"/>
    <w:rsid w:val="006C56B1"/>
    <w:rsid w:val="006D0075"/>
    <w:rsid w:val="006D271E"/>
    <w:rsid w:val="006D2BBF"/>
    <w:rsid w:val="006D6119"/>
    <w:rsid w:val="006D6964"/>
    <w:rsid w:val="006D7085"/>
    <w:rsid w:val="006D7A05"/>
    <w:rsid w:val="006E25AA"/>
    <w:rsid w:val="006E28AD"/>
    <w:rsid w:val="006E3093"/>
    <w:rsid w:val="006E311F"/>
    <w:rsid w:val="006E4204"/>
    <w:rsid w:val="006E6BEA"/>
    <w:rsid w:val="006F1033"/>
    <w:rsid w:val="006F3441"/>
    <w:rsid w:val="006F4E13"/>
    <w:rsid w:val="006F50AB"/>
    <w:rsid w:val="006F5A05"/>
    <w:rsid w:val="007001C6"/>
    <w:rsid w:val="00700B1E"/>
    <w:rsid w:val="0070199B"/>
    <w:rsid w:val="00703D7E"/>
    <w:rsid w:val="007047E5"/>
    <w:rsid w:val="00706D2C"/>
    <w:rsid w:val="0070744B"/>
    <w:rsid w:val="007104F3"/>
    <w:rsid w:val="0071520C"/>
    <w:rsid w:val="0071746C"/>
    <w:rsid w:val="00717B4F"/>
    <w:rsid w:val="00720700"/>
    <w:rsid w:val="007209E0"/>
    <w:rsid w:val="00722804"/>
    <w:rsid w:val="00725470"/>
    <w:rsid w:val="00727C39"/>
    <w:rsid w:val="007353FF"/>
    <w:rsid w:val="00741B16"/>
    <w:rsid w:val="0074267B"/>
    <w:rsid w:val="0074412C"/>
    <w:rsid w:val="00745454"/>
    <w:rsid w:val="00746BCA"/>
    <w:rsid w:val="00747DD3"/>
    <w:rsid w:val="00747E7F"/>
    <w:rsid w:val="00750522"/>
    <w:rsid w:val="00751B10"/>
    <w:rsid w:val="00752C87"/>
    <w:rsid w:val="0075376C"/>
    <w:rsid w:val="00753BEA"/>
    <w:rsid w:val="0075440C"/>
    <w:rsid w:val="00754A60"/>
    <w:rsid w:val="00757A8B"/>
    <w:rsid w:val="00761F88"/>
    <w:rsid w:val="007632BA"/>
    <w:rsid w:val="007642CB"/>
    <w:rsid w:val="0076451A"/>
    <w:rsid w:val="00765676"/>
    <w:rsid w:val="00766731"/>
    <w:rsid w:val="00766FB8"/>
    <w:rsid w:val="0077104C"/>
    <w:rsid w:val="007802F7"/>
    <w:rsid w:val="00783337"/>
    <w:rsid w:val="007835DA"/>
    <w:rsid w:val="00784913"/>
    <w:rsid w:val="007850CC"/>
    <w:rsid w:val="00785FE7"/>
    <w:rsid w:val="00793591"/>
    <w:rsid w:val="00795BA5"/>
    <w:rsid w:val="007961DB"/>
    <w:rsid w:val="00796857"/>
    <w:rsid w:val="00797042"/>
    <w:rsid w:val="007A0DAE"/>
    <w:rsid w:val="007A1C3A"/>
    <w:rsid w:val="007A4008"/>
    <w:rsid w:val="007A42D4"/>
    <w:rsid w:val="007A5234"/>
    <w:rsid w:val="007A57A2"/>
    <w:rsid w:val="007A5E86"/>
    <w:rsid w:val="007B17B6"/>
    <w:rsid w:val="007B4DC8"/>
    <w:rsid w:val="007B6E4A"/>
    <w:rsid w:val="007C0871"/>
    <w:rsid w:val="007C1474"/>
    <w:rsid w:val="007C41B7"/>
    <w:rsid w:val="007C737A"/>
    <w:rsid w:val="007D0125"/>
    <w:rsid w:val="007D1CC4"/>
    <w:rsid w:val="007D22F3"/>
    <w:rsid w:val="007D3972"/>
    <w:rsid w:val="007D3B21"/>
    <w:rsid w:val="007D5DD4"/>
    <w:rsid w:val="007D6CA5"/>
    <w:rsid w:val="007E0136"/>
    <w:rsid w:val="007E1964"/>
    <w:rsid w:val="007E2A82"/>
    <w:rsid w:val="007E3720"/>
    <w:rsid w:val="007E3FF4"/>
    <w:rsid w:val="007E40E7"/>
    <w:rsid w:val="007F158D"/>
    <w:rsid w:val="007F3C30"/>
    <w:rsid w:val="007F3E39"/>
    <w:rsid w:val="007F3F48"/>
    <w:rsid w:val="007F400B"/>
    <w:rsid w:val="007F4C36"/>
    <w:rsid w:val="007F638E"/>
    <w:rsid w:val="007F6C2D"/>
    <w:rsid w:val="007F7EEE"/>
    <w:rsid w:val="00800EB9"/>
    <w:rsid w:val="00801994"/>
    <w:rsid w:val="008035D3"/>
    <w:rsid w:val="00803FAF"/>
    <w:rsid w:val="00804F06"/>
    <w:rsid w:val="008108E9"/>
    <w:rsid w:val="0081199C"/>
    <w:rsid w:val="00811F3F"/>
    <w:rsid w:val="008130E1"/>
    <w:rsid w:val="008134BE"/>
    <w:rsid w:val="0081427F"/>
    <w:rsid w:val="00814CAC"/>
    <w:rsid w:val="0081554B"/>
    <w:rsid w:val="00815E5A"/>
    <w:rsid w:val="0081737D"/>
    <w:rsid w:val="00820930"/>
    <w:rsid w:val="008237A7"/>
    <w:rsid w:val="00826B2A"/>
    <w:rsid w:val="008276B9"/>
    <w:rsid w:val="00830ED9"/>
    <w:rsid w:val="008318A1"/>
    <w:rsid w:val="00832510"/>
    <w:rsid w:val="008327BC"/>
    <w:rsid w:val="00837009"/>
    <w:rsid w:val="008377A7"/>
    <w:rsid w:val="0084084E"/>
    <w:rsid w:val="008410A2"/>
    <w:rsid w:val="0084436B"/>
    <w:rsid w:val="00845AEA"/>
    <w:rsid w:val="00845B55"/>
    <w:rsid w:val="0084607C"/>
    <w:rsid w:val="008477AB"/>
    <w:rsid w:val="008520CE"/>
    <w:rsid w:val="00852A8F"/>
    <w:rsid w:val="00852B08"/>
    <w:rsid w:val="008537FD"/>
    <w:rsid w:val="00853CB2"/>
    <w:rsid w:val="008547E5"/>
    <w:rsid w:val="00856E21"/>
    <w:rsid w:val="00856E99"/>
    <w:rsid w:val="00860AC3"/>
    <w:rsid w:val="00864728"/>
    <w:rsid w:val="00865AE1"/>
    <w:rsid w:val="0086614F"/>
    <w:rsid w:val="008713AB"/>
    <w:rsid w:val="00872239"/>
    <w:rsid w:val="00874ADC"/>
    <w:rsid w:val="00875CBE"/>
    <w:rsid w:val="00876513"/>
    <w:rsid w:val="008766DB"/>
    <w:rsid w:val="0087742A"/>
    <w:rsid w:val="00881FD4"/>
    <w:rsid w:val="0088625E"/>
    <w:rsid w:val="00886541"/>
    <w:rsid w:val="0089032B"/>
    <w:rsid w:val="008909E9"/>
    <w:rsid w:val="00891344"/>
    <w:rsid w:val="00891D0E"/>
    <w:rsid w:val="00892D7B"/>
    <w:rsid w:val="008A512D"/>
    <w:rsid w:val="008A7341"/>
    <w:rsid w:val="008B06D1"/>
    <w:rsid w:val="008B36EC"/>
    <w:rsid w:val="008C0412"/>
    <w:rsid w:val="008C0936"/>
    <w:rsid w:val="008C0B4D"/>
    <w:rsid w:val="008C1C1E"/>
    <w:rsid w:val="008C1F4A"/>
    <w:rsid w:val="008C2429"/>
    <w:rsid w:val="008C2A0A"/>
    <w:rsid w:val="008C4F96"/>
    <w:rsid w:val="008C656B"/>
    <w:rsid w:val="008C7B61"/>
    <w:rsid w:val="008D045A"/>
    <w:rsid w:val="008D0A06"/>
    <w:rsid w:val="008D11AD"/>
    <w:rsid w:val="008D2A91"/>
    <w:rsid w:val="008D4999"/>
    <w:rsid w:val="008D4A9C"/>
    <w:rsid w:val="008D4BE6"/>
    <w:rsid w:val="008D515A"/>
    <w:rsid w:val="008D72F2"/>
    <w:rsid w:val="008E0DE2"/>
    <w:rsid w:val="008E1496"/>
    <w:rsid w:val="008E1B03"/>
    <w:rsid w:val="008E3E30"/>
    <w:rsid w:val="008E6C31"/>
    <w:rsid w:val="008E7E5F"/>
    <w:rsid w:val="008F108A"/>
    <w:rsid w:val="008F1593"/>
    <w:rsid w:val="008F7095"/>
    <w:rsid w:val="008F79FD"/>
    <w:rsid w:val="00902233"/>
    <w:rsid w:val="00902E73"/>
    <w:rsid w:val="00903334"/>
    <w:rsid w:val="00907097"/>
    <w:rsid w:val="0090766E"/>
    <w:rsid w:val="00910EED"/>
    <w:rsid w:val="009162C7"/>
    <w:rsid w:val="009221DE"/>
    <w:rsid w:val="00925D4C"/>
    <w:rsid w:val="00930D30"/>
    <w:rsid w:val="00931148"/>
    <w:rsid w:val="0093188F"/>
    <w:rsid w:val="00932088"/>
    <w:rsid w:val="00935846"/>
    <w:rsid w:val="00937F9D"/>
    <w:rsid w:val="00941655"/>
    <w:rsid w:val="0094443F"/>
    <w:rsid w:val="00945EA5"/>
    <w:rsid w:val="009464BB"/>
    <w:rsid w:val="00953567"/>
    <w:rsid w:val="00954E83"/>
    <w:rsid w:val="00956F01"/>
    <w:rsid w:val="00957FB7"/>
    <w:rsid w:val="009627B4"/>
    <w:rsid w:val="00963BAB"/>
    <w:rsid w:val="009665AC"/>
    <w:rsid w:val="00966855"/>
    <w:rsid w:val="00971D71"/>
    <w:rsid w:val="00972710"/>
    <w:rsid w:val="00974708"/>
    <w:rsid w:val="00975B99"/>
    <w:rsid w:val="0097643E"/>
    <w:rsid w:val="00976A36"/>
    <w:rsid w:val="00976C40"/>
    <w:rsid w:val="009818B3"/>
    <w:rsid w:val="0098455C"/>
    <w:rsid w:val="00984840"/>
    <w:rsid w:val="009848A7"/>
    <w:rsid w:val="00985501"/>
    <w:rsid w:val="009864F6"/>
    <w:rsid w:val="0099077D"/>
    <w:rsid w:val="00994BDC"/>
    <w:rsid w:val="0099795F"/>
    <w:rsid w:val="00997D71"/>
    <w:rsid w:val="009A00B0"/>
    <w:rsid w:val="009A1329"/>
    <w:rsid w:val="009A1A34"/>
    <w:rsid w:val="009A3F00"/>
    <w:rsid w:val="009A4A7C"/>
    <w:rsid w:val="009A527B"/>
    <w:rsid w:val="009A5AEA"/>
    <w:rsid w:val="009A67FE"/>
    <w:rsid w:val="009B2203"/>
    <w:rsid w:val="009B70A5"/>
    <w:rsid w:val="009B73AA"/>
    <w:rsid w:val="009C04E1"/>
    <w:rsid w:val="009C0DC0"/>
    <w:rsid w:val="009C1918"/>
    <w:rsid w:val="009C2CFC"/>
    <w:rsid w:val="009C317D"/>
    <w:rsid w:val="009C71F1"/>
    <w:rsid w:val="009C7275"/>
    <w:rsid w:val="009C7B38"/>
    <w:rsid w:val="009D0371"/>
    <w:rsid w:val="009D23D4"/>
    <w:rsid w:val="009D2DC6"/>
    <w:rsid w:val="009D3F80"/>
    <w:rsid w:val="009D42F3"/>
    <w:rsid w:val="009D4BDD"/>
    <w:rsid w:val="009D516F"/>
    <w:rsid w:val="009D5418"/>
    <w:rsid w:val="009D73AB"/>
    <w:rsid w:val="009D74FE"/>
    <w:rsid w:val="009E0E33"/>
    <w:rsid w:val="009E27E4"/>
    <w:rsid w:val="009E28ED"/>
    <w:rsid w:val="009E3C37"/>
    <w:rsid w:val="009E61F8"/>
    <w:rsid w:val="009E6399"/>
    <w:rsid w:val="009F1CB8"/>
    <w:rsid w:val="009F2FF7"/>
    <w:rsid w:val="009F48DE"/>
    <w:rsid w:val="009F5202"/>
    <w:rsid w:val="009F5A65"/>
    <w:rsid w:val="009F669F"/>
    <w:rsid w:val="009F7437"/>
    <w:rsid w:val="00A00EFB"/>
    <w:rsid w:val="00A0348C"/>
    <w:rsid w:val="00A03D93"/>
    <w:rsid w:val="00A03E13"/>
    <w:rsid w:val="00A04475"/>
    <w:rsid w:val="00A06675"/>
    <w:rsid w:val="00A131E6"/>
    <w:rsid w:val="00A15238"/>
    <w:rsid w:val="00A157FF"/>
    <w:rsid w:val="00A17F69"/>
    <w:rsid w:val="00A20192"/>
    <w:rsid w:val="00A20C85"/>
    <w:rsid w:val="00A23E64"/>
    <w:rsid w:val="00A24811"/>
    <w:rsid w:val="00A249E3"/>
    <w:rsid w:val="00A25F10"/>
    <w:rsid w:val="00A30C5F"/>
    <w:rsid w:val="00A31838"/>
    <w:rsid w:val="00A3236A"/>
    <w:rsid w:val="00A332AD"/>
    <w:rsid w:val="00A34460"/>
    <w:rsid w:val="00A34ED1"/>
    <w:rsid w:val="00A35AAE"/>
    <w:rsid w:val="00A36968"/>
    <w:rsid w:val="00A42899"/>
    <w:rsid w:val="00A51309"/>
    <w:rsid w:val="00A5369D"/>
    <w:rsid w:val="00A544DC"/>
    <w:rsid w:val="00A571FF"/>
    <w:rsid w:val="00A60C59"/>
    <w:rsid w:val="00A61619"/>
    <w:rsid w:val="00A63971"/>
    <w:rsid w:val="00A63B36"/>
    <w:rsid w:val="00A63FFA"/>
    <w:rsid w:val="00A64004"/>
    <w:rsid w:val="00A67E1D"/>
    <w:rsid w:val="00A71A7D"/>
    <w:rsid w:val="00A71B54"/>
    <w:rsid w:val="00A72472"/>
    <w:rsid w:val="00A726FD"/>
    <w:rsid w:val="00A74537"/>
    <w:rsid w:val="00A80D67"/>
    <w:rsid w:val="00A82051"/>
    <w:rsid w:val="00A84542"/>
    <w:rsid w:val="00A866E3"/>
    <w:rsid w:val="00A870EA"/>
    <w:rsid w:val="00A8763C"/>
    <w:rsid w:val="00A90F36"/>
    <w:rsid w:val="00A90FF7"/>
    <w:rsid w:val="00A91679"/>
    <w:rsid w:val="00A9233F"/>
    <w:rsid w:val="00A92E2D"/>
    <w:rsid w:val="00A9416F"/>
    <w:rsid w:val="00A94E23"/>
    <w:rsid w:val="00A95355"/>
    <w:rsid w:val="00A96EE4"/>
    <w:rsid w:val="00A97517"/>
    <w:rsid w:val="00AA0EF4"/>
    <w:rsid w:val="00AA16F7"/>
    <w:rsid w:val="00AA31D0"/>
    <w:rsid w:val="00AA6747"/>
    <w:rsid w:val="00AA6D78"/>
    <w:rsid w:val="00AB06CA"/>
    <w:rsid w:val="00AB29D2"/>
    <w:rsid w:val="00AB30B9"/>
    <w:rsid w:val="00AB35A8"/>
    <w:rsid w:val="00AB5ED0"/>
    <w:rsid w:val="00AB5EE9"/>
    <w:rsid w:val="00AB74EE"/>
    <w:rsid w:val="00AB7D03"/>
    <w:rsid w:val="00AC1B14"/>
    <w:rsid w:val="00AC41E2"/>
    <w:rsid w:val="00AC466C"/>
    <w:rsid w:val="00AC5433"/>
    <w:rsid w:val="00AC6500"/>
    <w:rsid w:val="00AC6C6D"/>
    <w:rsid w:val="00AD3498"/>
    <w:rsid w:val="00AD4773"/>
    <w:rsid w:val="00AD50D7"/>
    <w:rsid w:val="00AD5248"/>
    <w:rsid w:val="00AD69FC"/>
    <w:rsid w:val="00AE082A"/>
    <w:rsid w:val="00AE38D3"/>
    <w:rsid w:val="00AE5154"/>
    <w:rsid w:val="00AE5BA5"/>
    <w:rsid w:val="00AE602C"/>
    <w:rsid w:val="00AF2455"/>
    <w:rsid w:val="00AF2B50"/>
    <w:rsid w:val="00AF38E6"/>
    <w:rsid w:val="00AF40AD"/>
    <w:rsid w:val="00AF57B8"/>
    <w:rsid w:val="00AF77A2"/>
    <w:rsid w:val="00AF7CC0"/>
    <w:rsid w:val="00B00B6A"/>
    <w:rsid w:val="00B010F9"/>
    <w:rsid w:val="00B02721"/>
    <w:rsid w:val="00B02953"/>
    <w:rsid w:val="00B041EC"/>
    <w:rsid w:val="00B05FC2"/>
    <w:rsid w:val="00B10DE7"/>
    <w:rsid w:val="00B11D85"/>
    <w:rsid w:val="00B14ACD"/>
    <w:rsid w:val="00B1694A"/>
    <w:rsid w:val="00B25E4B"/>
    <w:rsid w:val="00B25E7B"/>
    <w:rsid w:val="00B27951"/>
    <w:rsid w:val="00B32B47"/>
    <w:rsid w:val="00B32D7D"/>
    <w:rsid w:val="00B33B81"/>
    <w:rsid w:val="00B34012"/>
    <w:rsid w:val="00B40E90"/>
    <w:rsid w:val="00B42A5B"/>
    <w:rsid w:val="00B4618B"/>
    <w:rsid w:val="00B47BAF"/>
    <w:rsid w:val="00B51394"/>
    <w:rsid w:val="00B52BAE"/>
    <w:rsid w:val="00B54DDC"/>
    <w:rsid w:val="00B5514E"/>
    <w:rsid w:val="00B557C3"/>
    <w:rsid w:val="00B557CA"/>
    <w:rsid w:val="00B5677A"/>
    <w:rsid w:val="00B60D5A"/>
    <w:rsid w:val="00B64A34"/>
    <w:rsid w:val="00B66E57"/>
    <w:rsid w:val="00B724DA"/>
    <w:rsid w:val="00B7271F"/>
    <w:rsid w:val="00B73BA5"/>
    <w:rsid w:val="00B73EDB"/>
    <w:rsid w:val="00B7440D"/>
    <w:rsid w:val="00B831B0"/>
    <w:rsid w:val="00B8356D"/>
    <w:rsid w:val="00B86B74"/>
    <w:rsid w:val="00B873C8"/>
    <w:rsid w:val="00B87F93"/>
    <w:rsid w:val="00B90022"/>
    <w:rsid w:val="00B9121D"/>
    <w:rsid w:val="00B91D36"/>
    <w:rsid w:val="00B91EC9"/>
    <w:rsid w:val="00B92A45"/>
    <w:rsid w:val="00B92C4C"/>
    <w:rsid w:val="00B93FC8"/>
    <w:rsid w:val="00B949DB"/>
    <w:rsid w:val="00B95926"/>
    <w:rsid w:val="00B97C4C"/>
    <w:rsid w:val="00BA2E4F"/>
    <w:rsid w:val="00BA327E"/>
    <w:rsid w:val="00BA40CB"/>
    <w:rsid w:val="00BA5523"/>
    <w:rsid w:val="00BA6301"/>
    <w:rsid w:val="00BA70B6"/>
    <w:rsid w:val="00BA7437"/>
    <w:rsid w:val="00BB066D"/>
    <w:rsid w:val="00BB13D2"/>
    <w:rsid w:val="00BB14DB"/>
    <w:rsid w:val="00BB207F"/>
    <w:rsid w:val="00BB2857"/>
    <w:rsid w:val="00BB74EB"/>
    <w:rsid w:val="00BB7EFD"/>
    <w:rsid w:val="00BC0801"/>
    <w:rsid w:val="00BC2AB6"/>
    <w:rsid w:val="00BC63B4"/>
    <w:rsid w:val="00BC78D4"/>
    <w:rsid w:val="00BD17EB"/>
    <w:rsid w:val="00BD1CBF"/>
    <w:rsid w:val="00BD37CD"/>
    <w:rsid w:val="00BD4544"/>
    <w:rsid w:val="00BD468D"/>
    <w:rsid w:val="00BD4EBE"/>
    <w:rsid w:val="00BD71C3"/>
    <w:rsid w:val="00BD74F4"/>
    <w:rsid w:val="00BE27F5"/>
    <w:rsid w:val="00BE30A0"/>
    <w:rsid w:val="00BE3E8F"/>
    <w:rsid w:val="00BE4253"/>
    <w:rsid w:val="00BE4922"/>
    <w:rsid w:val="00BE4E8C"/>
    <w:rsid w:val="00BF0DA8"/>
    <w:rsid w:val="00BF3ADC"/>
    <w:rsid w:val="00BF4901"/>
    <w:rsid w:val="00BF52C9"/>
    <w:rsid w:val="00BF6E15"/>
    <w:rsid w:val="00C0010C"/>
    <w:rsid w:val="00C01030"/>
    <w:rsid w:val="00C01F83"/>
    <w:rsid w:val="00C04097"/>
    <w:rsid w:val="00C0421A"/>
    <w:rsid w:val="00C04337"/>
    <w:rsid w:val="00C043CC"/>
    <w:rsid w:val="00C056A9"/>
    <w:rsid w:val="00C05AAD"/>
    <w:rsid w:val="00C06F9B"/>
    <w:rsid w:val="00C10158"/>
    <w:rsid w:val="00C1046C"/>
    <w:rsid w:val="00C12DA5"/>
    <w:rsid w:val="00C1496A"/>
    <w:rsid w:val="00C1598B"/>
    <w:rsid w:val="00C16E80"/>
    <w:rsid w:val="00C22F7B"/>
    <w:rsid w:val="00C23A49"/>
    <w:rsid w:val="00C249F1"/>
    <w:rsid w:val="00C2501C"/>
    <w:rsid w:val="00C26870"/>
    <w:rsid w:val="00C32246"/>
    <w:rsid w:val="00C3396B"/>
    <w:rsid w:val="00C34E35"/>
    <w:rsid w:val="00C351D5"/>
    <w:rsid w:val="00C4215B"/>
    <w:rsid w:val="00C44001"/>
    <w:rsid w:val="00C4609E"/>
    <w:rsid w:val="00C46152"/>
    <w:rsid w:val="00C46C8B"/>
    <w:rsid w:val="00C51317"/>
    <w:rsid w:val="00C518C5"/>
    <w:rsid w:val="00C54AB3"/>
    <w:rsid w:val="00C56988"/>
    <w:rsid w:val="00C600C4"/>
    <w:rsid w:val="00C6073A"/>
    <w:rsid w:val="00C64AD6"/>
    <w:rsid w:val="00C657FB"/>
    <w:rsid w:val="00C6715E"/>
    <w:rsid w:val="00C67D00"/>
    <w:rsid w:val="00C71C87"/>
    <w:rsid w:val="00C72289"/>
    <w:rsid w:val="00C748D0"/>
    <w:rsid w:val="00C74ED4"/>
    <w:rsid w:val="00C752A4"/>
    <w:rsid w:val="00C76685"/>
    <w:rsid w:val="00C80E99"/>
    <w:rsid w:val="00C8193F"/>
    <w:rsid w:val="00C821F4"/>
    <w:rsid w:val="00C82CF5"/>
    <w:rsid w:val="00C850DB"/>
    <w:rsid w:val="00C8550C"/>
    <w:rsid w:val="00C86CAD"/>
    <w:rsid w:val="00C87844"/>
    <w:rsid w:val="00C93B3A"/>
    <w:rsid w:val="00C959D5"/>
    <w:rsid w:val="00CA0DA9"/>
    <w:rsid w:val="00CA1267"/>
    <w:rsid w:val="00CA1F45"/>
    <w:rsid w:val="00CA4550"/>
    <w:rsid w:val="00CB013B"/>
    <w:rsid w:val="00CB2E2A"/>
    <w:rsid w:val="00CB3E21"/>
    <w:rsid w:val="00CB6365"/>
    <w:rsid w:val="00CB7DF7"/>
    <w:rsid w:val="00CC0C58"/>
    <w:rsid w:val="00CC0D59"/>
    <w:rsid w:val="00CC1852"/>
    <w:rsid w:val="00CC252E"/>
    <w:rsid w:val="00CC277C"/>
    <w:rsid w:val="00CC2E76"/>
    <w:rsid w:val="00CC374B"/>
    <w:rsid w:val="00CC3E6A"/>
    <w:rsid w:val="00CC4694"/>
    <w:rsid w:val="00CC61CA"/>
    <w:rsid w:val="00CC6F23"/>
    <w:rsid w:val="00CC7F02"/>
    <w:rsid w:val="00CD31EC"/>
    <w:rsid w:val="00CD7483"/>
    <w:rsid w:val="00CE2968"/>
    <w:rsid w:val="00CE2A87"/>
    <w:rsid w:val="00CE2A8E"/>
    <w:rsid w:val="00CE3137"/>
    <w:rsid w:val="00CE38E0"/>
    <w:rsid w:val="00CE428C"/>
    <w:rsid w:val="00CE6F32"/>
    <w:rsid w:val="00CF0AA4"/>
    <w:rsid w:val="00CF0C38"/>
    <w:rsid w:val="00CF1219"/>
    <w:rsid w:val="00CF24D8"/>
    <w:rsid w:val="00CF3744"/>
    <w:rsid w:val="00CF3C95"/>
    <w:rsid w:val="00CF5CA7"/>
    <w:rsid w:val="00CF7ACF"/>
    <w:rsid w:val="00D00AE8"/>
    <w:rsid w:val="00D011FF"/>
    <w:rsid w:val="00D01550"/>
    <w:rsid w:val="00D01CBE"/>
    <w:rsid w:val="00D02693"/>
    <w:rsid w:val="00D030CC"/>
    <w:rsid w:val="00D03C95"/>
    <w:rsid w:val="00D041F0"/>
    <w:rsid w:val="00D058DB"/>
    <w:rsid w:val="00D061BE"/>
    <w:rsid w:val="00D0666B"/>
    <w:rsid w:val="00D078C5"/>
    <w:rsid w:val="00D151B1"/>
    <w:rsid w:val="00D16173"/>
    <w:rsid w:val="00D20695"/>
    <w:rsid w:val="00D230C6"/>
    <w:rsid w:val="00D23E07"/>
    <w:rsid w:val="00D24A7B"/>
    <w:rsid w:val="00D30D6D"/>
    <w:rsid w:val="00D31CBC"/>
    <w:rsid w:val="00D3260F"/>
    <w:rsid w:val="00D339F7"/>
    <w:rsid w:val="00D379B6"/>
    <w:rsid w:val="00D412EF"/>
    <w:rsid w:val="00D42350"/>
    <w:rsid w:val="00D435C5"/>
    <w:rsid w:val="00D46858"/>
    <w:rsid w:val="00D47BF9"/>
    <w:rsid w:val="00D539B5"/>
    <w:rsid w:val="00D55447"/>
    <w:rsid w:val="00D56EF0"/>
    <w:rsid w:val="00D601A8"/>
    <w:rsid w:val="00D6101A"/>
    <w:rsid w:val="00D640E1"/>
    <w:rsid w:val="00D64F57"/>
    <w:rsid w:val="00D67C4A"/>
    <w:rsid w:val="00D7034A"/>
    <w:rsid w:val="00D7226C"/>
    <w:rsid w:val="00D7474A"/>
    <w:rsid w:val="00D750A9"/>
    <w:rsid w:val="00D75FF5"/>
    <w:rsid w:val="00D83837"/>
    <w:rsid w:val="00D8435B"/>
    <w:rsid w:val="00D85A1F"/>
    <w:rsid w:val="00D86037"/>
    <w:rsid w:val="00D86F31"/>
    <w:rsid w:val="00D905D8"/>
    <w:rsid w:val="00D91CC1"/>
    <w:rsid w:val="00D93AB0"/>
    <w:rsid w:val="00D93F70"/>
    <w:rsid w:val="00D94465"/>
    <w:rsid w:val="00D95A3B"/>
    <w:rsid w:val="00DA0C2E"/>
    <w:rsid w:val="00DA291B"/>
    <w:rsid w:val="00DA3602"/>
    <w:rsid w:val="00DA6B45"/>
    <w:rsid w:val="00DA6C36"/>
    <w:rsid w:val="00DA753A"/>
    <w:rsid w:val="00DA7BFD"/>
    <w:rsid w:val="00DB209F"/>
    <w:rsid w:val="00DB252A"/>
    <w:rsid w:val="00DB2715"/>
    <w:rsid w:val="00DB407C"/>
    <w:rsid w:val="00DB4DDA"/>
    <w:rsid w:val="00DB5109"/>
    <w:rsid w:val="00DB706C"/>
    <w:rsid w:val="00DC1098"/>
    <w:rsid w:val="00DC1BE4"/>
    <w:rsid w:val="00DC1C14"/>
    <w:rsid w:val="00DC2D01"/>
    <w:rsid w:val="00DC3AB8"/>
    <w:rsid w:val="00DC3B97"/>
    <w:rsid w:val="00DC44BF"/>
    <w:rsid w:val="00DC46C9"/>
    <w:rsid w:val="00DC6955"/>
    <w:rsid w:val="00DC73BC"/>
    <w:rsid w:val="00DC789C"/>
    <w:rsid w:val="00DC7A72"/>
    <w:rsid w:val="00DD0A29"/>
    <w:rsid w:val="00DD11D2"/>
    <w:rsid w:val="00DD65BD"/>
    <w:rsid w:val="00DD79B1"/>
    <w:rsid w:val="00DE0094"/>
    <w:rsid w:val="00DE2CA0"/>
    <w:rsid w:val="00DE3AC9"/>
    <w:rsid w:val="00DE52E6"/>
    <w:rsid w:val="00DE69D5"/>
    <w:rsid w:val="00DE7D12"/>
    <w:rsid w:val="00DF1C3F"/>
    <w:rsid w:val="00DF4568"/>
    <w:rsid w:val="00DF489A"/>
    <w:rsid w:val="00DF4C31"/>
    <w:rsid w:val="00DF56AA"/>
    <w:rsid w:val="00DF5CBC"/>
    <w:rsid w:val="00DF7AA1"/>
    <w:rsid w:val="00E00426"/>
    <w:rsid w:val="00E01DFF"/>
    <w:rsid w:val="00E02CA2"/>
    <w:rsid w:val="00E06384"/>
    <w:rsid w:val="00E07190"/>
    <w:rsid w:val="00E074F5"/>
    <w:rsid w:val="00E07FB0"/>
    <w:rsid w:val="00E11C65"/>
    <w:rsid w:val="00E13D79"/>
    <w:rsid w:val="00E20254"/>
    <w:rsid w:val="00E203BF"/>
    <w:rsid w:val="00E21419"/>
    <w:rsid w:val="00E2168A"/>
    <w:rsid w:val="00E218B5"/>
    <w:rsid w:val="00E21CD5"/>
    <w:rsid w:val="00E225F0"/>
    <w:rsid w:val="00E2318E"/>
    <w:rsid w:val="00E252C6"/>
    <w:rsid w:val="00E26577"/>
    <w:rsid w:val="00E274FF"/>
    <w:rsid w:val="00E35DFA"/>
    <w:rsid w:val="00E35F1B"/>
    <w:rsid w:val="00E46A9D"/>
    <w:rsid w:val="00E47BF5"/>
    <w:rsid w:val="00E507B5"/>
    <w:rsid w:val="00E50D46"/>
    <w:rsid w:val="00E511BF"/>
    <w:rsid w:val="00E51268"/>
    <w:rsid w:val="00E51A14"/>
    <w:rsid w:val="00E53524"/>
    <w:rsid w:val="00E53DB4"/>
    <w:rsid w:val="00E55043"/>
    <w:rsid w:val="00E56411"/>
    <w:rsid w:val="00E57A40"/>
    <w:rsid w:val="00E611D1"/>
    <w:rsid w:val="00E61326"/>
    <w:rsid w:val="00E61EBA"/>
    <w:rsid w:val="00E62667"/>
    <w:rsid w:val="00E64DBD"/>
    <w:rsid w:val="00E67381"/>
    <w:rsid w:val="00E70923"/>
    <w:rsid w:val="00E71DB6"/>
    <w:rsid w:val="00E74DE3"/>
    <w:rsid w:val="00E76DCF"/>
    <w:rsid w:val="00E81E1D"/>
    <w:rsid w:val="00E82F0A"/>
    <w:rsid w:val="00E84002"/>
    <w:rsid w:val="00E901C9"/>
    <w:rsid w:val="00E90B43"/>
    <w:rsid w:val="00E9454E"/>
    <w:rsid w:val="00E967E2"/>
    <w:rsid w:val="00E97605"/>
    <w:rsid w:val="00EA0424"/>
    <w:rsid w:val="00EA3527"/>
    <w:rsid w:val="00EA3B70"/>
    <w:rsid w:val="00EB0052"/>
    <w:rsid w:val="00EB0B66"/>
    <w:rsid w:val="00EB3573"/>
    <w:rsid w:val="00EB6824"/>
    <w:rsid w:val="00EC08D4"/>
    <w:rsid w:val="00EC1747"/>
    <w:rsid w:val="00EC22CE"/>
    <w:rsid w:val="00EC27D6"/>
    <w:rsid w:val="00EC29C5"/>
    <w:rsid w:val="00EC4E3F"/>
    <w:rsid w:val="00EC64BA"/>
    <w:rsid w:val="00EC76B7"/>
    <w:rsid w:val="00EC7AFD"/>
    <w:rsid w:val="00ED1FD6"/>
    <w:rsid w:val="00ED6B01"/>
    <w:rsid w:val="00ED6EDD"/>
    <w:rsid w:val="00ED7088"/>
    <w:rsid w:val="00ED7B6E"/>
    <w:rsid w:val="00EE0FF0"/>
    <w:rsid w:val="00EE191D"/>
    <w:rsid w:val="00EE1D03"/>
    <w:rsid w:val="00EE58B5"/>
    <w:rsid w:val="00EF0E8C"/>
    <w:rsid w:val="00EF4927"/>
    <w:rsid w:val="00EF6246"/>
    <w:rsid w:val="00EF6354"/>
    <w:rsid w:val="00F00255"/>
    <w:rsid w:val="00F00BAB"/>
    <w:rsid w:val="00F0359C"/>
    <w:rsid w:val="00F03BEB"/>
    <w:rsid w:val="00F03FE1"/>
    <w:rsid w:val="00F07599"/>
    <w:rsid w:val="00F07E12"/>
    <w:rsid w:val="00F07F63"/>
    <w:rsid w:val="00F1187F"/>
    <w:rsid w:val="00F15410"/>
    <w:rsid w:val="00F172D3"/>
    <w:rsid w:val="00F203AA"/>
    <w:rsid w:val="00F2112F"/>
    <w:rsid w:val="00F254A7"/>
    <w:rsid w:val="00F26E05"/>
    <w:rsid w:val="00F27B0D"/>
    <w:rsid w:val="00F30D5A"/>
    <w:rsid w:val="00F31DB8"/>
    <w:rsid w:val="00F3296A"/>
    <w:rsid w:val="00F37725"/>
    <w:rsid w:val="00F37A7C"/>
    <w:rsid w:val="00F37B02"/>
    <w:rsid w:val="00F4003B"/>
    <w:rsid w:val="00F40541"/>
    <w:rsid w:val="00F45F08"/>
    <w:rsid w:val="00F53236"/>
    <w:rsid w:val="00F54965"/>
    <w:rsid w:val="00F56A70"/>
    <w:rsid w:val="00F570AC"/>
    <w:rsid w:val="00F57979"/>
    <w:rsid w:val="00F60CED"/>
    <w:rsid w:val="00F60FC0"/>
    <w:rsid w:val="00F6134E"/>
    <w:rsid w:val="00F6195A"/>
    <w:rsid w:val="00F713F4"/>
    <w:rsid w:val="00F719C9"/>
    <w:rsid w:val="00F7286E"/>
    <w:rsid w:val="00F7324F"/>
    <w:rsid w:val="00F74237"/>
    <w:rsid w:val="00F759BE"/>
    <w:rsid w:val="00F76365"/>
    <w:rsid w:val="00F822A9"/>
    <w:rsid w:val="00F8331A"/>
    <w:rsid w:val="00F843FD"/>
    <w:rsid w:val="00F852CF"/>
    <w:rsid w:val="00F923D9"/>
    <w:rsid w:val="00F9279C"/>
    <w:rsid w:val="00F95B1D"/>
    <w:rsid w:val="00F95C6C"/>
    <w:rsid w:val="00F95C84"/>
    <w:rsid w:val="00F97EBA"/>
    <w:rsid w:val="00FA0A77"/>
    <w:rsid w:val="00FA1E7B"/>
    <w:rsid w:val="00FA4A96"/>
    <w:rsid w:val="00FA6C5E"/>
    <w:rsid w:val="00FB2B65"/>
    <w:rsid w:val="00FB30FD"/>
    <w:rsid w:val="00FB4356"/>
    <w:rsid w:val="00FB5D46"/>
    <w:rsid w:val="00FC1A2B"/>
    <w:rsid w:val="00FC1DCC"/>
    <w:rsid w:val="00FC2A43"/>
    <w:rsid w:val="00FC6EFF"/>
    <w:rsid w:val="00FC73D9"/>
    <w:rsid w:val="00FC750A"/>
    <w:rsid w:val="00FC78EA"/>
    <w:rsid w:val="00FD1170"/>
    <w:rsid w:val="00FD1BBF"/>
    <w:rsid w:val="00FD503B"/>
    <w:rsid w:val="00FD668C"/>
    <w:rsid w:val="00FE06BC"/>
    <w:rsid w:val="00FE1D1A"/>
    <w:rsid w:val="00FE2845"/>
    <w:rsid w:val="00FE4237"/>
    <w:rsid w:val="00FE4472"/>
    <w:rsid w:val="00FE46B1"/>
    <w:rsid w:val="00FE4DDB"/>
    <w:rsid w:val="00FE5221"/>
    <w:rsid w:val="00FE7210"/>
    <w:rsid w:val="00FF0F7B"/>
    <w:rsid w:val="00FF10E8"/>
    <w:rsid w:val="00FF2B20"/>
    <w:rsid w:val="00FF2E17"/>
    <w:rsid w:val="00FF7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2F1BB"/>
  <w15:docId w15:val="{DA189BFA-79DE-4354-B922-5C7DEF4D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2C6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E252C6"/>
    <w:pPr>
      <w:keepNext/>
      <w:widowControl w:val="0"/>
      <w:jc w:val="center"/>
      <w:outlineLvl w:val="0"/>
    </w:pPr>
    <w:rPr>
      <w:rFonts w:eastAsia="Arial Unicode MS"/>
      <w:b/>
      <w:szCs w:val="20"/>
    </w:rPr>
  </w:style>
  <w:style w:type="paragraph" w:styleId="Ttulo2">
    <w:name w:val="heading 2"/>
    <w:basedOn w:val="Normal"/>
    <w:next w:val="Normal"/>
    <w:link w:val="Ttulo2Char"/>
    <w:qFormat/>
    <w:rsid w:val="00E252C6"/>
    <w:pPr>
      <w:keepNext/>
      <w:ind w:firstLine="1985"/>
      <w:jc w:val="center"/>
      <w:outlineLvl w:val="1"/>
    </w:pPr>
    <w:rPr>
      <w:rFonts w:eastAsia="Arial Unicode MS"/>
      <w:b/>
      <w:bCs/>
    </w:rPr>
  </w:style>
  <w:style w:type="paragraph" w:styleId="Ttulo3">
    <w:name w:val="heading 3"/>
    <w:basedOn w:val="Normal"/>
    <w:next w:val="Normal"/>
    <w:link w:val="Ttulo3Char"/>
    <w:qFormat/>
    <w:rsid w:val="00E252C6"/>
    <w:pPr>
      <w:keepNext/>
      <w:ind w:left="1560"/>
      <w:jc w:val="both"/>
      <w:outlineLvl w:val="2"/>
    </w:pPr>
    <w:rPr>
      <w:bCs/>
      <w:i/>
      <w:iCs/>
    </w:rPr>
  </w:style>
  <w:style w:type="paragraph" w:styleId="Ttulo4">
    <w:name w:val="heading 4"/>
    <w:basedOn w:val="Normal"/>
    <w:next w:val="Normal"/>
    <w:link w:val="Ttulo4Char"/>
    <w:qFormat/>
    <w:rsid w:val="00E252C6"/>
    <w:pPr>
      <w:keepNext/>
      <w:jc w:val="center"/>
      <w:outlineLvl w:val="3"/>
    </w:pPr>
    <w:rPr>
      <w:rFonts w:eastAsia="Arial Unicode MS"/>
      <w:b/>
    </w:rPr>
  </w:style>
  <w:style w:type="paragraph" w:styleId="Ttulo5">
    <w:name w:val="heading 5"/>
    <w:basedOn w:val="Normal"/>
    <w:next w:val="Normal"/>
    <w:link w:val="Ttulo5Char"/>
    <w:qFormat/>
    <w:rsid w:val="00E252C6"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link w:val="Ttulo6Char"/>
    <w:qFormat/>
    <w:rsid w:val="00E252C6"/>
    <w:pPr>
      <w:keepNext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link w:val="Ttulo7Char"/>
    <w:qFormat/>
    <w:rsid w:val="00E252C6"/>
    <w:pPr>
      <w:keepNext/>
      <w:jc w:val="center"/>
      <w:outlineLvl w:val="6"/>
    </w:pPr>
    <w:rPr>
      <w:b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7367"/>
    <w:p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2289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252C6"/>
    <w:rPr>
      <w:rFonts w:ascii="Times New Roman" w:eastAsia="Arial Unicode MS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link w:val="Ttulo2"/>
    <w:rsid w:val="00E252C6"/>
    <w:rPr>
      <w:rFonts w:ascii="Times New Roman" w:eastAsia="Arial Unicode MS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link w:val="Ttulo3"/>
    <w:rsid w:val="00E252C6"/>
    <w:rPr>
      <w:rFonts w:ascii="Times New Roman" w:eastAsia="Times New Roman" w:hAnsi="Times New Roman" w:cs="Times New Roman"/>
      <w:bCs/>
      <w:i/>
      <w:iCs/>
      <w:sz w:val="24"/>
      <w:szCs w:val="24"/>
      <w:lang w:eastAsia="pt-BR"/>
    </w:rPr>
  </w:style>
  <w:style w:type="character" w:customStyle="1" w:styleId="Ttulo4Char">
    <w:name w:val="Título 4 Char"/>
    <w:link w:val="Ttulo4"/>
    <w:rsid w:val="00E252C6"/>
    <w:rPr>
      <w:rFonts w:ascii="Times New Roman" w:eastAsia="Arial Unicode MS" w:hAnsi="Times New Roman" w:cs="Times New Roman"/>
      <w:b/>
      <w:sz w:val="24"/>
      <w:szCs w:val="24"/>
      <w:lang w:eastAsia="pt-BR"/>
    </w:rPr>
  </w:style>
  <w:style w:type="character" w:customStyle="1" w:styleId="Ttulo5Char">
    <w:name w:val="Título 5 Char"/>
    <w:link w:val="Ttulo5"/>
    <w:rsid w:val="00E252C6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6Char">
    <w:name w:val="Título 6 Char"/>
    <w:link w:val="Ttulo6"/>
    <w:rsid w:val="00E252C6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7Char">
    <w:name w:val="Título 7 Char"/>
    <w:link w:val="Ttulo7"/>
    <w:rsid w:val="00E252C6"/>
    <w:rPr>
      <w:rFonts w:ascii="Times New Roman" w:eastAsia="Times New Roman" w:hAnsi="Times New Roman" w:cs="Times New Roman"/>
      <w:b/>
      <w:i/>
      <w:iCs/>
      <w:sz w:val="24"/>
      <w:szCs w:val="24"/>
      <w:lang w:eastAsia="pt-BR"/>
    </w:rPr>
  </w:style>
  <w:style w:type="paragraph" w:customStyle="1" w:styleId="Estilo1">
    <w:name w:val="Estilo1"/>
    <w:basedOn w:val="Normal"/>
    <w:link w:val="Estilo1Char"/>
    <w:rsid w:val="00E252C6"/>
    <w:rPr>
      <w:szCs w:val="20"/>
    </w:rPr>
  </w:style>
  <w:style w:type="paragraph" w:styleId="Corpodetexto">
    <w:name w:val="Body Text"/>
    <w:basedOn w:val="Normal"/>
    <w:link w:val="CorpodetextoChar"/>
    <w:rsid w:val="00E252C6"/>
    <w:rPr>
      <w:b/>
      <w:sz w:val="28"/>
      <w:szCs w:val="20"/>
    </w:rPr>
  </w:style>
  <w:style w:type="character" w:customStyle="1" w:styleId="CorpodetextoChar">
    <w:name w:val="Corpo de texto Char"/>
    <w:link w:val="Corpodetexto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E252C6"/>
    <w:pPr>
      <w:ind w:firstLine="1560"/>
      <w:jc w:val="both"/>
    </w:pPr>
    <w:rPr>
      <w:szCs w:val="20"/>
    </w:rPr>
  </w:style>
  <w:style w:type="character" w:customStyle="1" w:styleId="RecuodecorpodetextoChar">
    <w:name w:val="Recuo de corpo de texto Char"/>
    <w:link w:val="Recuodecorpodetexto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E252C6"/>
    <w:pPr>
      <w:ind w:firstLine="1560"/>
      <w:jc w:val="both"/>
    </w:pPr>
    <w:rPr>
      <w:b/>
    </w:rPr>
  </w:style>
  <w:style w:type="character" w:customStyle="1" w:styleId="Recuodecorpodetexto3Char">
    <w:name w:val="Recuo de corpo de texto 3 Char"/>
    <w:link w:val="Recuodecorpodetexto3"/>
    <w:rsid w:val="00E252C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E252C6"/>
    <w:pPr>
      <w:jc w:val="both"/>
    </w:pPr>
    <w:rPr>
      <w:b/>
      <w:sz w:val="28"/>
      <w:szCs w:val="20"/>
    </w:rPr>
  </w:style>
  <w:style w:type="character" w:customStyle="1" w:styleId="Corpodetexto2Char">
    <w:name w:val="Corpo de texto 2 Char"/>
    <w:link w:val="Corpodetexto2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E252C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rsid w:val="00E252C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rsid w:val="00E252C6"/>
    <w:pPr>
      <w:ind w:left="1415" w:hanging="283"/>
    </w:pPr>
  </w:style>
  <w:style w:type="paragraph" w:styleId="Recuonormal">
    <w:name w:val="Normal Indent"/>
    <w:basedOn w:val="Normal"/>
    <w:rsid w:val="00E252C6"/>
    <w:pPr>
      <w:ind w:left="708"/>
    </w:pPr>
    <w:rPr>
      <w:sz w:val="16"/>
      <w:szCs w:val="20"/>
    </w:rPr>
  </w:style>
  <w:style w:type="character" w:customStyle="1" w:styleId="Estilo1Char">
    <w:name w:val="Estilo1 Char"/>
    <w:link w:val="Estilo1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E252C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1">
    <w:name w:val="Corpo de texto 21"/>
    <w:basedOn w:val="Normal"/>
    <w:rsid w:val="007E3FF4"/>
    <w:pPr>
      <w:widowControl w:val="0"/>
      <w:ind w:firstLine="1560"/>
      <w:jc w:val="both"/>
    </w:pPr>
    <w:rPr>
      <w:szCs w:val="20"/>
    </w:rPr>
  </w:style>
  <w:style w:type="paragraph" w:styleId="Lista2">
    <w:name w:val="List 2"/>
    <w:basedOn w:val="Normal"/>
    <w:uiPriority w:val="99"/>
    <w:semiHidden/>
    <w:unhideWhenUsed/>
    <w:rsid w:val="00F27B0D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F27B0D"/>
    <w:pPr>
      <w:ind w:left="849" w:hanging="283"/>
      <w:contextualSpacing/>
    </w:pPr>
  </w:style>
  <w:style w:type="paragraph" w:styleId="Cabealho">
    <w:name w:val="header"/>
    <w:basedOn w:val="Normal"/>
    <w:link w:val="CabealhoChar"/>
    <w:uiPriority w:val="99"/>
    <w:rsid w:val="00891D0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rsid w:val="00891D0E"/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40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440C"/>
    <w:rPr>
      <w:rFonts w:ascii="Tahoma" w:eastAsia="Times New Roman" w:hAnsi="Tahoma" w:cs="Tahoma"/>
      <w:sz w:val="16"/>
      <w:szCs w:val="16"/>
    </w:rPr>
  </w:style>
  <w:style w:type="character" w:customStyle="1" w:styleId="Ttulo9Char">
    <w:name w:val="Título 9 Char"/>
    <w:link w:val="Ttulo9"/>
    <w:uiPriority w:val="9"/>
    <w:semiHidden/>
    <w:rsid w:val="00C72289"/>
    <w:rPr>
      <w:rFonts w:ascii="Cambria" w:eastAsia="Times New Roman" w:hAnsi="Cambria" w:cs="Times New Roman"/>
      <w:sz w:val="22"/>
      <w:szCs w:val="22"/>
    </w:rPr>
  </w:style>
  <w:style w:type="character" w:customStyle="1" w:styleId="Ttulo8Char">
    <w:name w:val="Título 8 Char"/>
    <w:link w:val="Ttulo8"/>
    <w:uiPriority w:val="9"/>
    <w:semiHidden/>
    <w:rsid w:val="005F7367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BodyText21">
    <w:name w:val="Body Text 21"/>
    <w:basedOn w:val="Normal"/>
    <w:rsid w:val="005B56C5"/>
    <w:pPr>
      <w:snapToGrid w:val="0"/>
      <w:jc w:val="both"/>
    </w:pPr>
    <w:rPr>
      <w:szCs w:val="20"/>
    </w:rPr>
  </w:style>
  <w:style w:type="paragraph" w:customStyle="1" w:styleId="NormalJustificado">
    <w:name w:val="Normal + Justificado"/>
    <w:aliases w:val="Primeira linha:  2,75 cm"/>
    <w:basedOn w:val="Estilo1"/>
    <w:rsid w:val="00E274FF"/>
    <w:pPr>
      <w:ind w:firstLine="1560"/>
      <w:jc w:val="both"/>
    </w:pPr>
  </w:style>
  <w:style w:type="paragraph" w:styleId="SemEspaamento">
    <w:name w:val="No Spacing"/>
    <w:uiPriority w:val="1"/>
    <w:qFormat/>
    <w:rsid w:val="00E274FF"/>
    <w:rPr>
      <w:sz w:val="22"/>
      <w:szCs w:val="22"/>
      <w:lang w:eastAsia="en-US"/>
    </w:rPr>
  </w:style>
  <w:style w:type="paragraph" w:styleId="Corpodetexto3">
    <w:name w:val="Body Text 3"/>
    <w:basedOn w:val="Normal"/>
    <w:link w:val="Corpodetexto3Char"/>
    <w:rsid w:val="003A180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rsid w:val="003A1803"/>
    <w:rPr>
      <w:rFonts w:ascii="Times New Roman" w:eastAsia="Times New Roman" w:hAnsi="Times New Roman"/>
      <w:sz w:val="16"/>
      <w:szCs w:val="16"/>
    </w:rPr>
  </w:style>
  <w:style w:type="character" w:styleId="Hyperlink">
    <w:name w:val="Hyperlink"/>
    <w:rsid w:val="00BC78D4"/>
    <w:rPr>
      <w:rFonts w:ascii="Century Gothic" w:hAnsi="Century Gothic" w:hint="default"/>
      <w:b w:val="0"/>
      <w:bCs w:val="0"/>
      <w:strike w:val="0"/>
      <w:dstrike w:val="0"/>
      <w:color w:val="0066FF"/>
      <w:sz w:val="24"/>
      <w:szCs w:val="24"/>
      <w:u w:val="none"/>
      <w:effect w:val="none"/>
    </w:rPr>
  </w:style>
  <w:style w:type="paragraph" w:styleId="Ttulo">
    <w:name w:val="Title"/>
    <w:basedOn w:val="Normal"/>
    <w:link w:val="TtuloChar"/>
    <w:qFormat/>
    <w:rsid w:val="006F50AB"/>
    <w:pPr>
      <w:jc w:val="center"/>
    </w:pPr>
    <w:rPr>
      <w:rFonts w:ascii="Arial" w:hAnsi="Arial"/>
      <w:b/>
      <w:bCs/>
    </w:rPr>
  </w:style>
  <w:style w:type="character" w:customStyle="1" w:styleId="TtuloChar">
    <w:name w:val="Título Char"/>
    <w:link w:val="Ttulo"/>
    <w:rsid w:val="006F50AB"/>
    <w:rPr>
      <w:rFonts w:ascii="Arial" w:eastAsia="Times New Roman" w:hAnsi="Arial" w:cs="Arial"/>
      <w:b/>
      <w:bCs/>
      <w:sz w:val="24"/>
      <w:szCs w:val="24"/>
    </w:rPr>
  </w:style>
  <w:style w:type="paragraph" w:customStyle="1" w:styleId="Contedodatabela">
    <w:name w:val="Conteúdo da tabela"/>
    <w:basedOn w:val="Normal"/>
    <w:rsid w:val="00DC2D01"/>
    <w:pPr>
      <w:suppressLineNumbers/>
      <w:suppressAutoHyphens/>
    </w:pPr>
    <w:rPr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D1B3D"/>
    <w:pPr>
      <w:tabs>
        <w:tab w:val="center" w:pos="4252"/>
        <w:tab w:val="right" w:pos="8504"/>
      </w:tabs>
    </w:pPr>
    <w:rPr>
      <w:rFonts w:ascii="Calibri" w:hAnsi="Calibri"/>
      <w:sz w:val="22"/>
      <w:szCs w:val="22"/>
    </w:rPr>
  </w:style>
  <w:style w:type="character" w:customStyle="1" w:styleId="RodapChar">
    <w:name w:val="Rodapé Char"/>
    <w:link w:val="Rodap"/>
    <w:uiPriority w:val="99"/>
    <w:rsid w:val="004D1B3D"/>
    <w:rPr>
      <w:rFonts w:eastAsia="Times New Roman"/>
      <w:sz w:val="22"/>
      <w:szCs w:val="22"/>
    </w:rPr>
  </w:style>
  <w:style w:type="character" w:styleId="nfase">
    <w:name w:val="Emphasis"/>
    <w:basedOn w:val="Fontepargpadro"/>
    <w:uiPriority w:val="20"/>
    <w:qFormat/>
    <w:rsid w:val="009F2FF7"/>
    <w:rPr>
      <w:i/>
      <w:iCs/>
    </w:rPr>
  </w:style>
  <w:style w:type="paragraph" w:styleId="PargrafodaLista">
    <w:name w:val="List Paragraph"/>
    <w:basedOn w:val="Normal"/>
    <w:uiPriority w:val="34"/>
    <w:qFormat/>
    <w:rsid w:val="00E9760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E313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E3137"/>
    <w:pPr>
      <w:widowControl w:val="0"/>
      <w:autoSpaceDE w:val="0"/>
      <w:autoSpaceDN w:val="0"/>
      <w:spacing w:before="47"/>
      <w:ind w:left="24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siplan-lupa-label">
    <w:name w:val="siplan-lupa-label"/>
    <w:basedOn w:val="Fontepargpadro"/>
    <w:rsid w:val="00BB2857"/>
  </w:style>
  <w:style w:type="paragraph" w:customStyle="1" w:styleId="Default">
    <w:name w:val="Default"/>
    <w:rsid w:val="00493E9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E685D-C0BA-4696-91FD-C812A2D6D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2633</Words>
  <Characters>14219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</Company>
  <LinksUpToDate>false</LinksUpToDate>
  <CharactersWithSpaces>16819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PM-SILVERANIA</dc:creator>
  <cp:lastModifiedBy>Usuario</cp:lastModifiedBy>
  <cp:revision>3</cp:revision>
  <cp:lastPrinted>2022-08-16T17:37:00Z</cp:lastPrinted>
  <dcterms:created xsi:type="dcterms:W3CDTF">2025-03-13T20:20:00Z</dcterms:created>
  <dcterms:modified xsi:type="dcterms:W3CDTF">2025-03-14T12:02:00Z</dcterms:modified>
</cp:coreProperties>
</file>