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DE3E6E" w14:textId="77777777" w:rsidR="008B63F6" w:rsidRPr="008B63F6" w:rsidRDefault="008B63F6" w:rsidP="008B63F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MAPA COMPARATIVO DE PREÇOS</w:t>
      </w:r>
    </w:p>
    <w:p w14:paraId="43034E15" w14:textId="77777777" w:rsid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63D3311" w14:textId="269BD33B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I – DESCRIÇÃO DO OBJETO</w:t>
      </w:r>
    </w:p>
    <w:p w14:paraId="14DCEAB2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Contratação de empresa especializada para a Elaboração de Projetos Básicos/Simplificados de Arquitetura e Engenharia (Projeto Arquitetônico, Projeto Estrutural, Projeto Elétrico, Projeto Hidrossanitário e Projeto de Combate a Incêndio) e Acompanhamento Técnico Pontual da Execução da Obra de reforma e ampliação da Câmara Municipal de Dores do Turvo, com área total de intervenção de 516,15 m² (337 m² de reforma + 179,15 m² de ampliação). Os serviços devem incluir, ainda, a elaboração de cronograma físico-financeiro, memorial descritivo e planilha orçamentária na base SINAPI, bem como a emissão das Anotações/Registros de Responsabilidade Técnica (ART/RRT) para todos os projetos e para o acompanhamento técnico. O valor estimado da obra para fins de referência de honorários é de R$ 1.000.000,00 (um milhão de reais).</w:t>
      </w:r>
    </w:p>
    <w:p w14:paraId="7A246821" w14:textId="77777777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II – BASE LEGAL DA PESQUISA DE PREÇOS</w:t>
      </w:r>
    </w:p>
    <w:p w14:paraId="61BBC667" w14:textId="0E4B2E5E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2.1. A Pesquisa de Preços foi realizada em conformidade com o Art. 23 da Lei nº 14.133/2021 e visa subsidiar o processo de contratação direta por dispensa de licitação, com fundamento no </w:t>
      </w:r>
      <w:r w:rsidRPr="008B63F6">
        <w:rPr>
          <w:rFonts w:ascii="Times New Roman" w:hAnsi="Times New Roman"/>
          <w:b/>
          <w:bCs/>
          <w:sz w:val="24"/>
          <w:szCs w:val="24"/>
        </w:rPr>
        <w:t>Art. 75, inciso I, da Lei nº 14.133/2021</w:t>
      </w:r>
      <w:r w:rsidRPr="008B63F6">
        <w:rPr>
          <w:rFonts w:ascii="Times New Roman" w:hAnsi="Times New Roman"/>
          <w:sz w:val="24"/>
          <w:szCs w:val="24"/>
        </w:rPr>
        <w:t>, que permite a contratação para obras e serviços de engenharia de valor inferior a R$ 125.451,15, conforme valores atualizados.</w:t>
      </w:r>
    </w:p>
    <w:p w14:paraId="7BB7468A" w14:textId="77777777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III – METODOLOGIA</w:t>
      </w:r>
    </w:p>
    <w:p w14:paraId="411A1644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3.1. Para fins de determinação do preço estimado e seleção da proposta mais vantajosa, foram utilizados os seguintes parâmetros, em observância ao Art. 23 da Lei nº 14.133/2021:</w:t>
      </w:r>
    </w:p>
    <w:p w14:paraId="20D50B8B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(X) Pesquisa direta com no mínimo 3 (três) fornecedores, mediante solicitação formal de cotação. A escolha dos fornecedores foi baseada na atuação no ramo empresarial relativo ao objeto da contratação.</w:t>
      </w:r>
    </w:p>
    <w:p w14:paraId="282888FF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3.2. Não houve desconsideração de valores inconsistentes, inexequíveis ou excessivamente elevados entre as propostas apresentadas, por estarem todas dentro de uma faixa de mercado aceitável para o escopo proposto.</w:t>
      </w:r>
    </w:p>
    <w:p w14:paraId="361C6CA3" w14:textId="77777777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IV – IDENTIFICAÇÃO DOS RESPONSÁVEIS PELA PESQUISA</w:t>
      </w:r>
    </w:p>
    <w:p w14:paraId="7B80866C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4.1. A pesquisa de preços foi desenvolvida por: Marli Heleno Coelho (Nome do Responsável pela Pesquisa de Preços).</w:t>
      </w:r>
    </w:p>
    <w:p w14:paraId="0CB1DBF1" w14:textId="77777777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V – CARACTERIZAÇÃO DAS FONTES CONSULTADAS</w:t>
      </w:r>
    </w:p>
    <w:p w14:paraId="1E4F6606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lastRenderedPageBreak/>
        <w:t>As fontes consultadas encontram-se indicadas a seguir, com seus respectivos dados:</w:t>
      </w:r>
    </w:p>
    <w:p w14:paraId="6709B3DE" w14:textId="77777777" w:rsidR="008B63F6" w:rsidRPr="008B63F6" w:rsidRDefault="008B63F6" w:rsidP="008B63F6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FORNECEDOR 1:</w:t>
      </w:r>
      <w:r w:rsidRPr="008B63F6">
        <w:rPr>
          <w:rFonts w:ascii="Times New Roman" w:hAnsi="Times New Roman"/>
          <w:sz w:val="24"/>
          <w:szCs w:val="24"/>
        </w:rPr>
        <w:t xml:space="preserve"> Benedito e Goulart Engenharia Ltda</w:t>
      </w:r>
    </w:p>
    <w:p w14:paraId="7A46349F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CNPJ: 43.638.652/0001-69</w:t>
      </w:r>
    </w:p>
    <w:p w14:paraId="725DA3F5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Endereço: Rua Pio XII, 380, sala 01, centro, Senador Firmino-MG, CEP: 36.540-000</w:t>
      </w:r>
    </w:p>
    <w:p w14:paraId="0D67D2F0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E-MAIL: </w:t>
      </w:r>
      <w:hyperlink r:id="rId8" w:history="1">
        <w:r w:rsidRPr="008B63F6">
          <w:rPr>
            <w:rStyle w:val="Hyperlink"/>
            <w:rFonts w:ascii="Times New Roman" w:hAnsi="Times New Roman"/>
            <w:sz w:val="24"/>
            <w:szCs w:val="24"/>
          </w:rPr>
          <w:t>henrique@dglengenharia.com.br</w:t>
        </w:r>
      </w:hyperlink>
    </w:p>
    <w:p w14:paraId="6313E813" w14:textId="77777777" w:rsidR="008B63F6" w:rsidRPr="008B63F6" w:rsidRDefault="008B63F6" w:rsidP="008B63F6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FORNECEDOR 2:</w:t>
      </w:r>
      <w:r w:rsidRPr="008B63F6">
        <w:rPr>
          <w:rFonts w:ascii="Times New Roman" w:hAnsi="Times New Roman"/>
          <w:sz w:val="24"/>
          <w:szCs w:val="24"/>
        </w:rPr>
        <w:t xml:space="preserve"> ARENA - Arquitetura e Engenharia Aplicadas</w:t>
      </w:r>
    </w:p>
    <w:p w14:paraId="0DBB0529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CNPJ: 06.024.727/0001-95</w:t>
      </w:r>
    </w:p>
    <w:p w14:paraId="5AC1AAB8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Endereço: Rua Santa Cruz, 39, sala 304, Centro, Ubá-MG</w:t>
      </w:r>
    </w:p>
    <w:p w14:paraId="52BF30DB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E-MAIL: </w:t>
      </w:r>
      <w:hyperlink r:id="rId9" w:history="1">
        <w:r w:rsidRPr="008B63F6">
          <w:rPr>
            <w:rStyle w:val="Hyperlink"/>
            <w:rFonts w:ascii="Times New Roman" w:hAnsi="Times New Roman"/>
            <w:sz w:val="24"/>
            <w:szCs w:val="24"/>
          </w:rPr>
          <w:t>arena.alex@gmail.com</w:t>
        </w:r>
      </w:hyperlink>
    </w:p>
    <w:p w14:paraId="0BC21D80" w14:textId="77777777" w:rsidR="008B63F6" w:rsidRPr="008B63F6" w:rsidRDefault="008B63F6" w:rsidP="008B63F6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FORNECEDOR 3:</w:t>
      </w:r>
      <w:r w:rsidRPr="008B63F6">
        <w:rPr>
          <w:rFonts w:ascii="Times New Roman" w:hAnsi="Times New Roman"/>
          <w:sz w:val="24"/>
          <w:szCs w:val="24"/>
        </w:rPr>
        <w:t xml:space="preserve"> 52.448.734 CLEOMAR JOSE LANA SILVA (CLEOMAR LANA ARQUITETURA URBANISMO INTERIORES)</w:t>
      </w:r>
    </w:p>
    <w:p w14:paraId="30F2661B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CNPJ: 52.448.734/0001-31</w:t>
      </w:r>
    </w:p>
    <w:p w14:paraId="5E43F2E6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Endereço: Rua Francisco Grossi, n.º 524, Dores do Turvo – MG</w:t>
      </w:r>
    </w:p>
    <w:p w14:paraId="6FCA3A44" w14:textId="77777777" w:rsidR="008B63F6" w:rsidRPr="008B63F6" w:rsidRDefault="008B63F6" w:rsidP="008B63F6">
      <w:pPr>
        <w:ind w:left="1440"/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E-MAIL: </w:t>
      </w:r>
      <w:hyperlink r:id="rId10" w:history="1">
        <w:r w:rsidRPr="008B63F6">
          <w:rPr>
            <w:rStyle w:val="Hyperlink"/>
            <w:rFonts w:ascii="Times New Roman" w:hAnsi="Times New Roman"/>
            <w:sz w:val="24"/>
            <w:szCs w:val="24"/>
          </w:rPr>
          <w:t>cleomarlanaarquitetura@gmail.com</w:t>
        </w:r>
      </w:hyperlink>
    </w:p>
    <w:p w14:paraId="3C2A454E" w14:textId="77777777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VI – SÉRIE DE PREÇOS COLETADOS E MEMÓRIA DE CÁLCULO</w:t>
      </w:r>
    </w:p>
    <w:p w14:paraId="3CB18BE4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Considerando a pesquisa de preço acostada aos autos do processo em epígrafe, apresenta-se abaixo o comparativo das propostas recebidas para os serviços de engenharia e arquitetura, detalhando os valores por categoria de serviço e os totais globais de cada fornecedor.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"/>
        <w:gridCol w:w="3028"/>
        <w:gridCol w:w="1811"/>
        <w:gridCol w:w="1618"/>
        <w:gridCol w:w="1848"/>
      </w:tblGrid>
      <w:tr w:rsidR="008B63F6" w:rsidRPr="008B63F6" w14:paraId="0B889C91" w14:textId="77777777" w:rsidTr="008B63F6">
        <w:trPr>
          <w:tblHeader/>
        </w:trPr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507968" w14:textId="77777777" w:rsidR="008B63F6" w:rsidRPr="008B63F6" w:rsidRDefault="008B63F6" w:rsidP="008B63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4E3A82" w14:textId="77777777" w:rsidR="008B63F6" w:rsidRPr="008B63F6" w:rsidRDefault="008B63F6" w:rsidP="008B63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DESCRIÇÃO DO SERVIÇO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27821E" w14:textId="77777777" w:rsidR="008B63F6" w:rsidRPr="008B63F6" w:rsidRDefault="008B63F6" w:rsidP="008B63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BENEDITO E GOULART ENG. LTDA</w:t>
            </w: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br/>
              <w:t>(R$)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B7912B" w14:textId="77777777" w:rsidR="008B63F6" w:rsidRPr="008B63F6" w:rsidRDefault="008B63F6" w:rsidP="008B63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CLEOMAR LANA ARQ. URB.</w:t>
            </w: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br/>
              <w:t>(R$)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48D10D" w14:textId="77777777" w:rsidR="008B63F6" w:rsidRPr="008B63F6" w:rsidRDefault="008B63F6" w:rsidP="008B63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ARENA - ARQ. E ENG. APLICADAS</w:t>
            </w: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br/>
              <w:t>(R$)</w:t>
            </w:r>
          </w:p>
        </w:tc>
      </w:tr>
      <w:tr w:rsidR="008B63F6" w:rsidRPr="008B63F6" w14:paraId="7A63AB88" w14:textId="77777777" w:rsidTr="001343CA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EB2D09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0" w:type="auto"/>
            <w:gridSpan w:val="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7E5A87" w14:textId="6ECFE36B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SERVIÇOS DE ELABORAÇÃO DE PROJETOS BÁSICOS/SIMPLIFICADOS</w:t>
            </w:r>
          </w:p>
        </w:tc>
      </w:tr>
      <w:tr w:rsidR="008B63F6" w:rsidRPr="008B63F6" w14:paraId="729F5837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B883FB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AC0C87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Projeto Arquitetônico (Básico/Simplificado) – Reforma e Ampliação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C695070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12.387,60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F3FB7C6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15.484,50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79EDAA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12.000,00</w:t>
            </w:r>
          </w:p>
        </w:tc>
      </w:tr>
      <w:tr w:rsidR="008B63F6" w:rsidRPr="008B63F6" w14:paraId="045377EB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081E6E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8443E4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Projeto Estrutural (Básico/Esquemático) – Reforma e Ampliação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2D6B2D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4.955,04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758605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6.459,00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A36481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8.000,00</w:t>
            </w:r>
          </w:p>
        </w:tc>
      </w:tr>
      <w:tr w:rsidR="008B63F6" w:rsidRPr="008B63F6" w14:paraId="0E07D575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2C17B0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lastRenderedPageBreak/>
              <w:t>1.3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957FF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Projeto Elétrico e de Iluminação (Básico/Esquemático) – Reforma e Ampliação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5A4BEA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2.477,52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1F4A85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3.741,00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7A833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6.500,00</w:t>
            </w:r>
          </w:p>
        </w:tc>
      </w:tr>
      <w:tr w:rsidR="008B63F6" w:rsidRPr="008B63F6" w14:paraId="01B0FA6B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94972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1.4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76E4F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Projeto Hidrossanitário (Básico/Esquemático) – Reforma e Ampliação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39D979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2.477,52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58F4AF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3.225,00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1AFD5FB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6.000,00</w:t>
            </w:r>
          </w:p>
        </w:tc>
      </w:tr>
      <w:tr w:rsidR="008B63F6" w:rsidRPr="008B63F6" w14:paraId="3F8C8BFE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8394A3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EA3325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Projeto de Combate a Incêndio e Pânico (Básico/Esquemático)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2B8DBA6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3.716,28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CF348A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4.128,00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1F65AE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5.000,00</w:t>
            </w:r>
          </w:p>
        </w:tc>
      </w:tr>
      <w:tr w:rsidR="008B63F6" w:rsidRPr="008B63F6" w14:paraId="3B31224B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E36991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1.6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558E6E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Elaboração de Cronograma Físico-Financeiro (Básico)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45F8FD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1.858,14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6DD26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700,00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82CD697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4.500,00</w:t>
            </w:r>
          </w:p>
        </w:tc>
      </w:tr>
      <w:tr w:rsidR="008B63F6" w:rsidRPr="008B63F6" w14:paraId="7CEFC371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FD5D01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1.7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E5CD53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Elaboração de Memorial Descritivo (Sumário)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02BA73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1.238,76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2B7AAB1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1.600,00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1C04C4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4.500,00</w:t>
            </w:r>
          </w:p>
        </w:tc>
      </w:tr>
      <w:tr w:rsidR="008B63F6" w:rsidRPr="008B63F6" w14:paraId="7BC17D9D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29CA27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1.8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3CF6A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Elaboração de Planilha Orçamentária (Sintética) na Base SINAPI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CE9518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6.193,80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3A9774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1.800,00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D11FE6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5.500,00</w:t>
            </w:r>
          </w:p>
        </w:tc>
      </w:tr>
      <w:tr w:rsidR="008B63F6" w:rsidRPr="008B63F6" w14:paraId="036315E5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FCDFAE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1.9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1DE291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 xml:space="preserve">ART/RRT de Projetos (5 </w:t>
            </w:r>
            <w:proofErr w:type="spellStart"/>
            <w:r w:rsidRPr="008B63F6">
              <w:rPr>
                <w:rFonts w:ascii="Times New Roman" w:hAnsi="Times New Roman"/>
                <w:sz w:val="18"/>
                <w:szCs w:val="18"/>
              </w:rPr>
              <w:t>ARTs</w:t>
            </w:r>
            <w:proofErr w:type="spellEnd"/>
            <w:r w:rsidRPr="008B63F6">
              <w:rPr>
                <w:rFonts w:ascii="Times New Roman" w:hAnsi="Times New Roman"/>
                <w:sz w:val="18"/>
                <w:szCs w:val="18"/>
              </w:rPr>
              <w:t>/</w:t>
            </w:r>
            <w:proofErr w:type="spellStart"/>
            <w:r w:rsidRPr="008B63F6">
              <w:rPr>
                <w:rFonts w:ascii="Times New Roman" w:hAnsi="Times New Roman"/>
                <w:sz w:val="18"/>
                <w:szCs w:val="18"/>
              </w:rPr>
              <w:t>RRTs</w:t>
            </w:r>
            <w:proofErr w:type="spellEnd"/>
            <w:r w:rsidRPr="008B63F6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898BAD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1.290,00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C02BC3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5.500,00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5BAF5C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i/>
                <w:iCs/>
                <w:sz w:val="18"/>
                <w:szCs w:val="18"/>
              </w:rPr>
              <w:t>(Incluso nos itens acima)</w:t>
            </w:r>
          </w:p>
        </w:tc>
      </w:tr>
      <w:tr w:rsidR="008B63F6" w:rsidRPr="008B63F6" w14:paraId="7E64820F" w14:textId="77777777" w:rsidTr="00F254E1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4BB1E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0" w:type="auto"/>
            <w:gridSpan w:val="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4077D74" w14:textId="7DA846D3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ACOMPANHAMENTO TÉCNICO PONTUAL DA EXECUÇÃO DA OBRA</w:t>
            </w:r>
          </w:p>
        </w:tc>
      </w:tr>
      <w:tr w:rsidR="008B63F6" w:rsidRPr="008B63F6" w14:paraId="7BA09CFB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DE7F1E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2.1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2BFA3E7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Acompanhamento Técnico Pontual da Execução da Obra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FF8E17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4.500,00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FAD288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6.000,00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6BA4DD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30.000,00</w:t>
            </w:r>
          </w:p>
        </w:tc>
      </w:tr>
      <w:tr w:rsidR="008B63F6" w:rsidRPr="008B63F6" w14:paraId="30D8717E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B33C3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19437A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ART/RRT de Acompanhamento Técnico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3E55B9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258,00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6B48BC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sz w:val="18"/>
                <w:szCs w:val="18"/>
              </w:rPr>
              <w:t>1.225,00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D24CC8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i/>
                <w:iCs/>
                <w:sz w:val="18"/>
                <w:szCs w:val="18"/>
              </w:rPr>
              <w:t>(Incluso no item acima)</w:t>
            </w:r>
          </w:p>
        </w:tc>
      </w:tr>
      <w:tr w:rsidR="008B63F6" w:rsidRPr="008B63F6" w14:paraId="25425908" w14:textId="77777777" w:rsidTr="008B63F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86CAA2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189D38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VALOR TOTAL DA PROPOSTA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542444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41.352,66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002404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49.863,10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E7262BB" w14:textId="77777777" w:rsidR="008B63F6" w:rsidRPr="008B63F6" w:rsidRDefault="008B63F6" w:rsidP="008B63F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B63F6">
              <w:rPr>
                <w:rFonts w:ascii="Times New Roman" w:hAnsi="Times New Roman"/>
                <w:b/>
                <w:bCs/>
                <w:sz w:val="18"/>
                <w:szCs w:val="18"/>
              </w:rPr>
              <w:t>82.000,00</w:t>
            </w:r>
          </w:p>
        </w:tc>
      </w:tr>
    </w:tbl>
    <w:p w14:paraId="36063D84" w14:textId="77777777" w:rsid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D5E4B1D" w14:textId="3BB1FB66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VII – MÉTODO DE PRECIFICAÇÃO E DEFINIÇÃO DO VALOR ESTIMADO</w:t>
      </w:r>
    </w:p>
    <w:p w14:paraId="2574951E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7.1. Para a definição do valor estimado e a seleção da proposta mais vantajosa para esta contratação de </w:t>
      </w:r>
      <w:r w:rsidRPr="008B63F6">
        <w:rPr>
          <w:rFonts w:ascii="Times New Roman" w:hAnsi="Times New Roman"/>
          <w:b/>
          <w:bCs/>
          <w:sz w:val="24"/>
          <w:szCs w:val="24"/>
        </w:rPr>
        <w:t>serviço de engenharia de execução global</w:t>
      </w:r>
      <w:r w:rsidRPr="008B63F6">
        <w:rPr>
          <w:rFonts w:ascii="Times New Roman" w:hAnsi="Times New Roman"/>
          <w:sz w:val="24"/>
          <w:szCs w:val="24"/>
        </w:rPr>
        <w:t xml:space="preserve"> (compreendendo projetos e acompanhamento técnico pontual), foi empregado o critério do </w:t>
      </w:r>
      <w:r w:rsidRPr="008B63F6">
        <w:rPr>
          <w:rFonts w:ascii="Times New Roman" w:hAnsi="Times New Roman"/>
          <w:b/>
          <w:bCs/>
          <w:sz w:val="24"/>
          <w:szCs w:val="24"/>
        </w:rPr>
        <w:t>Menor Preço Global Válido</w:t>
      </w:r>
      <w:r w:rsidRPr="008B63F6">
        <w:rPr>
          <w:rFonts w:ascii="Times New Roman" w:hAnsi="Times New Roman"/>
          <w:sz w:val="24"/>
          <w:szCs w:val="24"/>
        </w:rPr>
        <w:t xml:space="preserve"> entre as propostas obtidas em pesquisa de mercado.</w:t>
      </w:r>
    </w:p>
    <w:p w14:paraId="048963DD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7.2. A natureza do objeto, que consiste em um pacote de serviços técnicos interligados e indissociáveis para a reforma e ampliação de uma edificação, impede a avaliação isolada de custos unitários de cada componente do serviço para a determinação do valor estimado global. Nesses casos, a Lei nº 14.133/2021, em seu Art. 23, § 1º, inciso II, permite a utilização de pesquisa direta com fornecedores como parâmetro para a estimativa do valor.</w:t>
      </w:r>
    </w:p>
    <w:p w14:paraId="25C8BF19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lastRenderedPageBreak/>
        <w:t xml:space="preserve">7.3. A utilização do </w:t>
      </w:r>
      <w:r w:rsidRPr="008B63F6">
        <w:rPr>
          <w:rFonts w:ascii="Times New Roman" w:hAnsi="Times New Roman"/>
          <w:b/>
          <w:bCs/>
          <w:sz w:val="24"/>
          <w:szCs w:val="24"/>
        </w:rPr>
        <w:t>Menor Preço Global</w:t>
      </w:r>
      <w:r w:rsidRPr="008B63F6">
        <w:rPr>
          <w:rFonts w:ascii="Times New Roman" w:hAnsi="Times New Roman"/>
          <w:sz w:val="24"/>
          <w:szCs w:val="24"/>
        </w:rPr>
        <w:t xml:space="preserve"> obtido por meio de pesquisa de mercado com múltiplos fornecedores garante a observância dos princípios da economicidade, da eficiência e da busca pela proposta mais vantajosa para a Administração Pública, conforme preconizado pelo Art. 5º e Art. 11, inciso I, da Lei nº 14.133/2021. Este método assegura que a escolha recaia sobre a oferta que, ao menor custo total, atenda a todas as especificações e condições exigidas pela Câmara Municipal para a execução do serviço contratado, servindo como o valor de referência para a contratação direta por dispensa em razão do valor.</w:t>
      </w:r>
    </w:p>
    <w:p w14:paraId="2157E332" w14:textId="77777777" w:rsidR="008B63F6" w:rsidRPr="008B63F6" w:rsidRDefault="008B63F6" w:rsidP="008B63F6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VIII – CONCLUSÃO</w:t>
      </w:r>
    </w:p>
    <w:p w14:paraId="43B3C915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Diante da análise comparativa das propostas apresentadas pelos fornecedores, verificou-se que:</w:t>
      </w:r>
    </w:p>
    <w:p w14:paraId="63361540" w14:textId="77777777" w:rsidR="008B63F6" w:rsidRPr="008B63F6" w:rsidRDefault="008B63F6" w:rsidP="00CF7ED0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Todas as propostas recebidas se referem ao objeto descrito e estão compatíveis com as necessidades da Câmara Municipal.</w:t>
      </w:r>
    </w:p>
    <w:p w14:paraId="2CDA244C" w14:textId="77777777" w:rsidR="008B63F6" w:rsidRPr="008B63F6" w:rsidRDefault="008B63F6" w:rsidP="00CF7ED0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Todos os valores ofertados encontram-se </w:t>
      </w:r>
      <w:r w:rsidRPr="008B63F6">
        <w:rPr>
          <w:rFonts w:ascii="Times New Roman" w:hAnsi="Times New Roman"/>
          <w:b/>
          <w:bCs/>
          <w:sz w:val="24"/>
          <w:szCs w:val="24"/>
        </w:rPr>
        <w:t>abaixo do limite de R$ 114.416,65 (cento e quatorze mil, quatrocentos e dezesseis reais e sessenta e cinco centavos)</w:t>
      </w:r>
      <w:r w:rsidRPr="008B63F6">
        <w:rPr>
          <w:rFonts w:ascii="Times New Roman" w:hAnsi="Times New Roman"/>
          <w:sz w:val="24"/>
          <w:szCs w:val="24"/>
        </w:rPr>
        <w:t>, estabelecido para contratações diretas de serviços de engenharia por dispensa de licitação, conforme Art. 75, I, da Lei nº 14.133/2021.</w:t>
      </w:r>
    </w:p>
    <w:p w14:paraId="47AF4E9A" w14:textId="77777777" w:rsidR="008B63F6" w:rsidRPr="008B63F6" w:rsidRDefault="008B63F6" w:rsidP="00CF7ED0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A proposta com o </w:t>
      </w:r>
      <w:r w:rsidRPr="008B63F6">
        <w:rPr>
          <w:rFonts w:ascii="Times New Roman" w:hAnsi="Times New Roman"/>
          <w:b/>
          <w:bCs/>
          <w:sz w:val="24"/>
          <w:szCs w:val="24"/>
        </w:rPr>
        <w:t>menor valor global</w:t>
      </w:r>
      <w:r w:rsidRPr="008B63F6">
        <w:rPr>
          <w:rFonts w:ascii="Times New Roman" w:hAnsi="Times New Roman"/>
          <w:sz w:val="24"/>
          <w:szCs w:val="24"/>
        </w:rPr>
        <w:t xml:space="preserve"> obtida nesta pesquisa de mercado foi a da empresa </w:t>
      </w:r>
      <w:r w:rsidRPr="008B63F6">
        <w:rPr>
          <w:rFonts w:ascii="Times New Roman" w:hAnsi="Times New Roman"/>
          <w:b/>
          <w:bCs/>
          <w:sz w:val="24"/>
          <w:szCs w:val="24"/>
        </w:rPr>
        <w:t>Benedito e Goulart Engenharia Ltda</w:t>
      </w:r>
      <w:r w:rsidRPr="008B63F6">
        <w:rPr>
          <w:rFonts w:ascii="Times New Roman" w:hAnsi="Times New Roman"/>
          <w:sz w:val="24"/>
          <w:szCs w:val="24"/>
        </w:rPr>
        <w:t xml:space="preserve">, no montante de </w:t>
      </w:r>
      <w:r w:rsidRPr="008B63F6">
        <w:rPr>
          <w:rFonts w:ascii="Times New Roman" w:hAnsi="Times New Roman"/>
          <w:b/>
          <w:bCs/>
          <w:sz w:val="24"/>
          <w:szCs w:val="24"/>
        </w:rPr>
        <w:t>R$ 41.352,66 (quarenta e um mil, trezentos e cinquenta e dois reais e sessenta e seis centavos)</w:t>
      </w:r>
      <w:r w:rsidRPr="008B63F6">
        <w:rPr>
          <w:rFonts w:ascii="Times New Roman" w:hAnsi="Times New Roman"/>
          <w:sz w:val="24"/>
          <w:szCs w:val="24"/>
        </w:rPr>
        <w:t>.</w:t>
      </w:r>
    </w:p>
    <w:p w14:paraId="2B673F5D" w14:textId="77777777" w:rsidR="008B63F6" w:rsidRPr="008B63F6" w:rsidRDefault="008B63F6" w:rsidP="00CF7ED0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Para </w:t>
      </w:r>
      <w:r w:rsidRPr="008B63F6">
        <w:rPr>
          <w:rFonts w:ascii="Times New Roman" w:hAnsi="Times New Roman"/>
          <w:b/>
          <w:bCs/>
          <w:sz w:val="24"/>
          <w:szCs w:val="24"/>
        </w:rPr>
        <w:t>reforçar a transparência, ampliar a competitividade e garantir a obtenção da proposta mais vantajosa</w:t>
      </w:r>
      <w:r w:rsidRPr="008B63F6">
        <w:rPr>
          <w:rFonts w:ascii="Times New Roman" w:hAnsi="Times New Roman"/>
          <w:sz w:val="24"/>
          <w:szCs w:val="24"/>
        </w:rPr>
        <w:t xml:space="preserve"> para a Administração Pública, conforme os princípios da Lei nº 14.133/2021, recomenda-se a </w:t>
      </w:r>
      <w:r w:rsidRPr="008B63F6">
        <w:rPr>
          <w:rFonts w:ascii="Times New Roman" w:hAnsi="Times New Roman"/>
          <w:b/>
          <w:bCs/>
          <w:sz w:val="24"/>
          <w:szCs w:val="24"/>
        </w:rPr>
        <w:t>publicação desta solicitação de propostas por um período mínimo de 3 (três) dias úteis</w:t>
      </w:r>
      <w:r w:rsidRPr="008B63F6">
        <w:rPr>
          <w:rFonts w:ascii="Times New Roman" w:hAnsi="Times New Roman"/>
          <w:sz w:val="24"/>
          <w:szCs w:val="24"/>
        </w:rPr>
        <w:t xml:space="preserve"> em meios de divulgação oficiais (e.g., sítio eletrônico da Câmara Municipal, PNCP, ou outros canais de ampla visibilidade).</w:t>
      </w:r>
    </w:p>
    <w:p w14:paraId="32F6AF53" w14:textId="77777777" w:rsidR="008B63F6" w:rsidRPr="008B63F6" w:rsidRDefault="008B63F6" w:rsidP="00CF7ED0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 xml:space="preserve">Após o transcurso do prazo de publicação, caso não surjam propostas mais vantajosas que atendam integralmente às especificações e qualificações exigidas, ratifica-se a recomendação pela contratação da empresa </w:t>
      </w:r>
      <w:r w:rsidRPr="008B63F6">
        <w:rPr>
          <w:rFonts w:ascii="Times New Roman" w:hAnsi="Times New Roman"/>
          <w:b/>
          <w:bCs/>
          <w:sz w:val="24"/>
          <w:szCs w:val="24"/>
        </w:rPr>
        <w:t>Benedito e Goulart Engenharia Ltda</w:t>
      </w:r>
      <w:r w:rsidRPr="008B63F6">
        <w:rPr>
          <w:rFonts w:ascii="Times New Roman" w:hAnsi="Times New Roman"/>
          <w:sz w:val="24"/>
          <w:szCs w:val="24"/>
        </w:rPr>
        <w:t xml:space="preserve"> pelo valor de </w:t>
      </w:r>
      <w:r w:rsidRPr="008B63F6">
        <w:rPr>
          <w:rFonts w:ascii="Times New Roman" w:hAnsi="Times New Roman"/>
          <w:b/>
          <w:bCs/>
          <w:sz w:val="24"/>
          <w:szCs w:val="24"/>
        </w:rPr>
        <w:t>R$ 41.352,66</w:t>
      </w:r>
      <w:r w:rsidRPr="008B63F6">
        <w:rPr>
          <w:rFonts w:ascii="Times New Roman" w:hAnsi="Times New Roman"/>
          <w:sz w:val="24"/>
          <w:szCs w:val="24"/>
        </w:rPr>
        <w:t>, por apresentar o menor preço global válido e, portanto, a proposta mais vantajosa para a Administração Pública dentre as ofertas válidas consideradas até o momento.</w:t>
      </w:r>
    </w:p>
    <w:p w14:paraId="3CB0C324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sz w:val="24"/>
          <w:szCs w:val="24"/>
        </w:rPr>
        <w:t>Encaminho o presente Mapa Comparativo de Preços para as providências cabíveis e instrução do processo de contratação.</w:t>
      </w:r>
    </w:p>
    <w:p w14:paraId="4DC9E69B" w14:textId="04828C8B" w:rsid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Dores do Turvo – MG, </w:t>
      </w:r>
      <w:r w:rsidR="00665094">
        <w:rPr>
          <w:rFonts w:ascii="Times New Roman" w:hAnsi="Times New Roman"/>
          <w:sz w:val="24"/>
          <w:szCs w:val="24"/>
        </w:rPr>
        <w:t>19</w:t>
      </w:r>
      <w:proofErr w:type="gramStart"/>
      <w:r w:rsidR="00665094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/>
          <w:sz w:val="24"/>
          <w:szCs w:val="24"/>
        </w:rPr>
        <w:t>de novembro de 2025</w:t>
      </w:r>
      <w:r w:rsidRPr="008B63F6">
        <w:rPr>
          <w:rFonts w:ascii="Times New Roman" w:hAnsi="Times New Roman"/>
          <w:sz w:val="24"/>
          <w:szCs w:val="24"/>
        </w:rPr>
        <w:t>.</w:t>
      </w:r>
    </w:p>
    <w:p w14:paraId="71C6A3D8" w14:textId="77777777" w:rsidR="008B63F6" w:rsidRPr="008B63F6" w:rsidRDefault="008B63F6" w:rsidP="008B63F6">
      <w:pPr>
        <w:jc w:val="both"/>
        <w:rPr>
          <w:rFonts w:ascii="Times New Roman" w:hAnsi="Times New Roman"/>
          <w:sz w:val="24"/>
          <w:szCs w:val="24"/>
        </w:rPr>
      </w:pPr>
    </w:p>
    <w:p w14:paraId="4A9B8A94" w14:textId="77777777" w:rsidR="008B63F6" w:rsidRDefault="008B63F6" w:rsidP="008B63F6">
      <w:pPr>
        <w:jc w:val="center"/>
        <w:rPr>
          <w:rFonts w:ascii="Times New Roman" w:hAnsi="Times New Roman"/>
          <w:sz w:val="24"/>
          <w:szCs w:val="24"/>
        </w:rPr>
      </w:pPr>
      <w:r w:rsidRPr="008B63F6">
        <w:rPr>
          <w:rFonts w:ascii="Times New Roman" w:hAnsi="Times New Roman"/>
          <w:b/>
          <w:bCs/>
          <w:sz w:val="24"/>
          <w:szCs w:val="24"/>
        </w:rPr>
        <w:t>Marli Heleno Coelho</w:t>
      </w:r>
      <w:r w:rsidRPr="008B63F6">
        <w:rPr>
          <w:rFonts w:ascii="Times New Roman" w:hAnsi="Times New Roman"/>
          <w:sz w:val="24"/>
          <w:szCs w:val="24"/>
        </w:rPr>
        <w:t xml:space="preserve"> </w:t>
      </w:r>
    </w:p>
    <w:p w14:paraId="1036E96F" w14:textId="3BF5B399" w:rsidR="008B63F6" w:rsidRPr="008B63F6" w:rsidRDefault="008B63F6" w:rsidP="008B63F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Agente de Contratação </w:t>
      </w:r>
    </w:p>
    <w:p w14:paraId="79397038" w14:textId="77777777" w:rsidR="0010401D" w:rsidRPr="008B63F6" w:rsidRDefault="0010401D" w:rsidP="008B63F6">
      <w:pPr>
        <w:jc w:val="both"/>
        <w:rPr>
          <w:rFonts w:ascii="Times New Roman" w:hAnsi="Times New Roman"/>
          <w:sz w:val="24"/>
          <w:szCs w:val="24"/>
        </w:rPr>
      </w:pPr>
    </w:p>
    <w:sectPr w:rsidR="0010401D" w:rsidRPr="008B63F6" w:rsidSect="00CC5993">
      <w:headerReference w:type="default" r:id="rId11"/>
      <w:footerReference w:type="default" r:id="rId12"/>
      <w:pgSz w:w="11906" w:h="16838" w:code="9"/>
      <w:pgMar w:top="2127" w:right="1418" w:bottom="709" w:left="1701" w:header="426" w:footer="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C00EBE" w14:textId="77777777" w:rsidR="00D16031" w:rsidRDefault="00D16031" w:rsidP="000D5492">
      <w:pPr>
        <w:spacing w:after="0" w:line="240" w:lineRule="auto"/>
      </w:pPr>
      <w:r>
        <w:separator/>
      </w:r>
    </w:p>
  </w:endnote>
  <w:endnote w:type="continuationSeparator" w:id="0">
    <w:p w14:paraId="600D4621" w14:textId="77777777" w:rsidR="00D16031" w:rsidRDefault="00D16031" w:rsidP="000D5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37D49B" w14:textId="77777777" w:rsidR="006B723A" w:rsidRDefault="006B723A" w:rsidP="006B723A">
    <w:pPr>
      <w:pStyle w:val="SemEspaamento"/>
      <w:jc w:val="center"/>
      <w:rPr>
        <w:color w:val="auto"/>
        <w:sz w:val="20"/>
      </w:rPr>
    </w:pPr>
    <w:r>
      <w:rPr>
        <w:color w:val="auto"/>
        <w:sz w:val="20"/>
      </w:rPr>
      <w:t>______________________________________________________________________________</w:t>
    </w:r>
  </w:p>
  <w:p w14:paraId="5CE41C1E" w14:textId="77777777" w:rsidR="00BE3E12" w:rsidRDefault="00BE3E12" w:rsidP="00BE3E12">
    <w:pPr>
      <w:pStyle w:val="Rodap"/>
      <w:spacing w:after="0" w:line="240" w:lineRule="auto"/>
      <w:jc w:val="center"/>
    </w:pPr>
    <w:r>
      <w:t>Rua Umbelina Marotta,403 – Centro – CEP 36.513-000</w:t>
    </w:r>
  </w:p>
  <w:p w14:paraId="361794A0" w14:textId="77777777" w:rsidR="00BE3E12" w:rsidRDefault="00BE3E12" w:rsidP="00BE3E12">
    <w:pPr>
      <w:pStyle w:val="Rodap"/>
      <w:spacing w:after="0" w:line="240" w:lineRule="auto"/>
      <w:jc w:val="center"/>
    </w:pPr>
    <w:r>
      <w:t>Dores do Turvo /MG</w:t>
    </w:r>
    <w:r w:rsidR="00C6041E">
      <w:t xml:space="preserve"> – site </w:t>
    </w:r>
    <w:hyperlink r:id="rId1" w:history="1">
      <w:r w:rsidR="00C6041E" w:rsidRPr="001F27A6">
        <w:rPr>
          <w:rStyle w:val="Hyperlink"/>
        </w:rPr>
        <w:t>https://camaradt.mg.gov.br/</w:t>
      </w:r>
    </w:hyperlink>
    <w:r w:rsidR="00C6041E">
      <w:t xml:space="preserve"> </w:t>
    </w:r>
  </w:p>
  <w:p w14:paraId="41AD7CEA" w14:textId="7BFF36D5" w:rsidR="00BE3E12" w:rsidRDefault="00BE3E12" w:rsidP="00BE3E12">
    <w:pPr>
      <w:pStyle w:val="Rodap"/>
      <w:spacing w:after="0" w:line="240" w:lineRule="auto"/>
      <w:jc w:val="center"/>
    </w:pPr>
    <w:r>
      <w:t>Email:</w:t>
    </w:r>
    <w:r w:rsidR="00C6041E">
      <w:t xml:space="preserve"> </w:t>
    </w:r>
    <w:hyperlink r:id="rId2" w:history="1">
      <w:r w:rsidR="00C6041E" w:rsidRPr="001F27A6">
        <w:rPr>
          <w:rStyle w:val="Hyperlink"/>
        </w:rPr>
        <w:t>camaravereadores2013@hotmail.com</w:t>
      </w:r>
    </w:hyperlink>
    <w:r>
      <w:t xml:space="preserve"> - </w:t>
    </w:r>
    <w:proofErr w:type="gramStart"/>
    <w:r>
      <w:t>Contato:</w:t>
    </w:r>
    <w:proofErr w:type="gramEnd"/>
    <w:r>
      <w:t>( 32) 3</w:t>
    </w:r>
    <w:r w:rsidR="00665094">
      <w:t>478 - 0703</w:t>
    </w:r>
  </w:p>
  <w:p w14:paraId="379DFF17" w14:textId="77777777" w:rsidR="004F1341" w:rsidRPr="006B723A" w:rsidRDefault="004F1341" w:rsidP="006B723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E658C" w14:textId="77777777" w:rsidR="00D16031" w:rsidRDefault="00D16031" w:rsidP="000D5492">
      <w:pPr>
        <w:spacing w:after="0" w:line="240" w:lineRule="auto"/>
      </w:pPr>
      <w:r>
        <w:separator/>
      </w:r>
    </w:p>
  </w:footnote>
  <w:footnote w:type="continuationSeparator" w:id="0">
    <w:p w14:paraId="19E97FB8" w14:textId="77777777" w:rsidR="00D16031" w:rsidRDefault="00D16031" w:rsidP="000D5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C773BE" w14:textId="7C33AE39" w:rsidR="004F1341" w:rsidRDefault="00046E68" w:rsidP="004F1341">
    <w:pPr>
      <w:pStyle w:val="SemEspaamento"/>
      <w:jc w:val="center"/>
      <w:rPr>
        <w:sz w:val="36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60C20C24" wp14:editId="202D12B7">
          <wp:simplePos x="0" y="0"/>
          <wp:positionH relativeFrom="column">
            <wp:posOffset>-175260</wp:posOffset>
          </wp:positionH>
          <wp:positionV relativeFrom="paragraph">
            <wp:posOffset>-26670</wp:posOffset>
          </wp:positionV>
          <wp:extent cx="784860" cy="993140"/>
          <wp:effectExtent l="0" t="0" r="0" b="0"/>
          <wp:wrapNone/>
          <wp:docPr id="3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B03630" w14:textId="77777777" w:rsidR="004F1341" w:rsidRPr="004F1341" w:rsidRDefault="00C04E81" w:rsidP="004F1341">
    <w:pPr>
      <w:pStyle w:val="SemEspaamento"/>
      <w:jc w:val="center"/>
      <w:rPr>
        <w:color w:val="auto"/>
      </w:rPr>
    </w:pPr>
    <w:r>
      <w:rPr>
        <w:color w:val="auto"/>
        <w:sz w:val="36"/>
      </w:rPr>
      <w:t xml:space="preserve">             </w:t>
    </w:r>
    <w:r w:rsidR="007E4616">
      <w:rPr>
        <w:color w:val="auto"/>
        <w:sz w:val="36"/>
      </w:rPr>
      <w:t xml:space="preserve">Câmara Municipal </w:t>
    </w:r>
    <w:r w:rsidR="004F1341" w:rsidRPr="004F1341">
      <w:rPr>
        <w:color w:val="auto"/>
        <w:sz w:val="36"/>
      </w:rPr>
      <w:t>de Dores do Turvo</w:t>
    </w:r>
  </w:p>
  <w:p w14:paraId="251B9426" w14:textId="77777777" w:rsidR="004F1341" w:rsidRPr="007E4616" w:rsidRDefault="007E4616" w:rsidP="004F1341">
    <w:pPr>
      <w:pStyle w:val="SemEspaamento"/>
      <w:jc w:val="center"/>
      <w:rPr>
        <w:color w:val="auto"/>
        <w:sz w:val="20"/>
      </w:rPr>
    </w:pPr>
    <w:r>
      <w:rPr>
        <w:color w:val="auto"/>
        <w:sz w:val="16"/>
        <w:szCs w:val="16"/>
      </w:rPr>
      <w:t xml:space="preserve">                                 </w:t>
    </w:r>
    <w:r w:rsidRPr="007E4616">
      <w:rPr>
        <w:color w:val="auto"/>
        <w:sz w:val="20"/>
      </w:rPr>
      <w:t xml:space="preserve">PODER LEGISLATIVO - </w:t>
    </w:r>
    <w:r w:rsidR="004F1341" w:rsidRPr="007E4616">
      <w:rPr>
        <w:color w:val="auto"/>
        <w:sz w:val="20"/>
      </w:rPr>
      <w:t>CNPJ nº 05.666.423/0001-69</w:t>
    </w:r>
  </w:p>
  <w:p w14:paraId="2E0F3EF0" w14:textId="77777777" w:rsidR="007E4616" w:rsidRPr="007E4616" w:rsidRDefault="007E4616" w:rsidP="004F1341">
    <w:pPr>
      <w:pStyle w:val="SemEspaamento"/>
      <w:jc w:val="center"/>
      <w:rPr>
        <w:color w:val="auto"/>
        <w:sz w:val="20"/>
      </w:rPr>
    </w:pPr>
  </w:p>
  <w:p w14:paraId="19EE3B75" w14:textId="77777777" w:rsidR="004F1341" w:rsidRPr="004F1341" w:rsidRDefault="004F1341" w:rsidP="00BE3E12">
    <w:pPr>
      <w:pStyle w:val="SemEspaamento"/>
      <w:rPr>
        <w:color w:val="auto"/>
        <w:sz w:val="16"/>
        <w:szCs w:val="16"/>
      </w:rPr>
    </w:pPr>
    <w:r w:rsidRPr="004F1341">
      <w:rPr>
        <w:color w:val="auto"/>
        <w:sz w:val="16"/>
        <w:szCs w:val="16"/>
      </w:rPr>
      <w:t>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EA40C8"/>
    <w:multiLevelType w:val="multilevel"/>
    <w:tmpl w:val="DF16C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A13"/>
    <w:rsid w:val="000001C8"/>
    <w:rsid w:val="00004BC9"/>
    <w:rsid w:val="0001224E"/>
    <w:rsid w:val="0002393F"/>
    <w:rsid w:val="00026A35"/>
    <w:rsid w:val="00026C5D"/>
    <w:rsid w:val="00032837"/>
    <w:rsid w:val="00046E68"/>
    <w:rsid w:val="000559D7"/>
    <w:rsid w:val="0005653B"/>
    <w:rsid w:val="0006787D"/>
    <w:rsid w:val="00070B2F"/>
    <w:rsid w:val="00086BD8"/>
    <w:rsid w:val="00090821"/>
    <w:rsid w:val="00091D26"/>
    <w:rsid w:val="00093DDA"/>
    <w:rsid w:val="00096D19"/>
    <w:rsid w:val="000A7B9B"/>
    <w:rsid w:val="000B1CF0"/>
    <w:rsid w:val="000C4AA9"/>
    <w:rsid w:val="000C6528"/>
    <w:rsid w:val="000D000A"/>
    <w:rsid w:val="000D5492"/>
    <w:rsid w:val="0010401D"/>
    <w:rsid w:val="0012716E"/>
    <w:rsid w:val="00150151"/>
    <w:rsid w:val="001554A8"/>
    <w:rsid w:val="001632A7"/>
    <w:rsid w:val="00163478"/>
    <w:rsid w:val="00175E80"/>
    <w:rsid w:val="00185FEC"/>
    <w:rsid w:val="001C5009"/>
    <w:rsid w:val="001C6498"/>
    <w:rsid w:val="001D0456"/>
    <w:rsid w:val="001D0870"/>
    <w:rsid w:val="001D2EC1"/>
    <w:rsid w:val="001E6467"/>
    <w:rsid w:val="0021557A"/>
    <w:rsid w:val="002170E3"/>
    <w:rsid w:val="0021792F"/>
    <w:rsid w:val="00217A1E"/>
    <w:rsid w:val="002235A0"/>
    <w:rsid w:val="00224332"/>
    <w:rsid w:val="00235227"/>
    <w:rsid w:val="00237279"/>
    <w:rsid w:val="002437E1"/>
    <w:rsid w:val="002478A4"/>
    <w:rsid w:val="0025341C"/>
    <w:rsid w:val="0025639E"/>
    <w:rsid w:val="002676E7"/>
    <w:rsid w:val="0027515E"/>
    <w:rsid w:val="00296C36"/>
    <w:rsid w:val="002C297A"/>
    <w:rsid w:val="002D1520"/>
    <w:rsid w:val="002E765F"/>
    <w:rsid w:val="002F3A94"/>
    <w:rsid w:val="00320565"/>
    <w:rsid w:val="00335E02"/>
    <w:rsid w:val="00340965"/>
    <w:rsid w:val="003536B9"/>
    <w:rsid w:val="003607D6"/>
    <w:rsid w:val="00362B4A"/>
    <w:rsid w:val="00372C70"/>
    <w:rsid w:val="00377C5D"/>
    <w:rsid w:val="00394BB0"/>
    <w:rsid w:val="00396C23"/>
    <w:rsid w:val="003B13B4"/>
    <w:rsid w:val="003B4DBD"/>
    <w:rsid w:val="003B7DB3"/>
    <w:rsid w:val="003C34D6"/>
    <w:rsid w:val="003E0A73"/>
    <w:rsid w:val="003E0BC0"/>
    <w:rsid w:val="003E6C76"/>
    <w:rsid w:val="003F2371"/>
    <w:rsid w:val="003F5B97"/>
    <w:rsid w:val="0040501F"/>
    <w:rsid w:val="00412176"/>
    <w:rsid w:val="00413C3B"/>
    <w:rsid w:val="00423EA2"/>
    <w:rsid w:val="004417B4"/>
    <w:rsid w:val="00442678"/>
    <w:rsid w:val="00484A8F"/>
    <w:rsid w:val="004905D8"/>
    <w:rsid w:val="0049241E"/>
    <w:rsid w:val="004941E1"/>
    <w:rsid w:val="00497F61"/>
    <w:rsid w:val="004A4A7F"/>
    <w:rsid w:val="004B2731"/>
    <w:rsid w:val="004B3C25"/>
    <w:rsid w:val="004C072A"/>
    <w:rsid w:val="004C0DA6"/>
    <w:rsid w:val="004C780F"/>
    <w:rsid w:val="004C7BDB"/>
    <w:rsid w:val="004E1447"/>
    <w:rsid w:val="004E44F8"/>
    <w:rsid w:val="004F1341"/>
    <w:rsid w:val="00500BF1"/>
    <w:rsid w:val="00510216"/>
    <w:rsid w:val="0051064E"/>
    <w:rsid w:val="005177F0"/>
    <w:rsid w:val="0052162D"/>
    <w:rsid w:val="00564B94"/>
    <w:rsid w:val="00577D43"/>
    <w:rsid w:val="00585F99"/>
    <w:rsid w:val="005B53BC"/>
    <w:rsid w:val="005D0744"/>
    <w:rsid w:val="005E407B"/>
    <w:rsid w:val="005E6DDC"/>
    <w:rsid w:val="005F1E9A"/>
    <w:rsid w:val="005F4D1C"/>
    <w:rsid w:val="006035D2"/>
    <w:rsid w:val="00606932"/>
    <w:rsid w:val="00621FAF"/>
    <w:rsid w:val="00630B0D"/>
    <w:rsid w:val="0063155A"/>
    <w:rsid w:val="00633426"/>
    <w:rsid w:val="0063486B"/>
    <w:rsid w:val="00652521"/>
    <w:rsid w:val="006533B3"/>
    <w:rsid w:val="0066498E"/>
    <w:rsid w:val="00665094"/>
    <w:rsid w:val="00665D5D"/>
    <w:rsid w:val="00666CD1"/>
    <w:rsid w:val="00673D1D"/>
    <w:rsid w:val="0067483F"/>
    <w:rsid w:val="00676080"/>
    <w:rsid w:val="006877E3"/>
    <w:rsid w:val="006A023C"/>
    <w:rsid w:val="006A1264"/>
    <w:rsid w:val="006B45B0"/>
    <w:rsid w:val="006B694C"/>
    <w:rsid w:val="006B723A"/>
    <w:rsid w:val="006D396F"/>
    <w:rsid w:val="006F5BF4"/>
    <w:rsid w:val="00700C64"/>
    <w:rsid w:val="00703856"/>
    <w:rsid w:val="00711B99"/>
    <w:rsid w:val="007146A9"/>
    <w:rsid w:val="00724CBC"/>
    <w:rsid w:val="00724F58"/>
    <w:rsid w:val="00727F26"/>
    <w:rsid w:val="007313E5"/>
    <w:rsid w:val="0073507E"/>
    <w:rsid w:val="0073612A"/>
    <w:rsid w:val="00737C8D"/>
    <w:rsid w:val="007420AE"/>
    <w:rsid w:val="007430DE"/>
    <w:rsid w:val="007456A5"/>
    <w:rsid w:val="00750680"/>
    <w:rsid w:val="007648E4"/>
    <w:rsid w:val="00767BBE"/>
    <w:rsid w:val="00774C8A"/>
    <w:rsid w:val="007A256A"/>
    <w:rsid w:val="007B50FE"/>
    <w:rsid w:val="007C029E"/>
    <w:rsid w:val="007C1554"/>
    <w:rsid w:val="007C7246"/>
    <w:rsid w:val="007D44EB"/>
    <w:rsid w:val="007E009F"/>
    <w:rsid w:val="007E351A"/>
    <w:rsid w:val="007E4616"/>
    <w:rsid w:val="007F0F43"/>
    <w:rsid w:val="00803EB7"/>
    <w:rsid w:val="00804BB7"/>
    <w:rsid w:val="00823765"/>
    <w:rsid w:val="00830EF6"/>
    <w:rsid w:val="00833180"/>
    <w:rsid w:val="0083411E"/>
    <w:rsid w:val="00850C96"/>
    <w:rsid w:val="0085401D"/>
    <w:rsid w:val="00855C8F"/>
    <w:rsid w:val="00866808"/>
    <w:rsid w:val="0086682C"/>
    <w:rsid w:val="00870502"/>
    <w:rsid w:val="00872923"/>
    <w:rsid w:val="008741E1"/>
    <w:rsid w:val="00876E3C"/>
    <w:rsid w:val="00885E14"/>
    <w:rsid w:val="008B63F6"/>
    <w:rsid w:val="008C1725"/>
    <w:rsid w:val="008D2AF6"/>
    <w:rsid w:val="008D490A"/>
    <w:rsid w:val="008F1B2A"/>
    <w:rsid w:val="008F2686"/>
    <w:rsid w:val="008F32FF"/>
    <w:rsid w:val="008F42B9"/>
    <w:rsid w:val="008F4AC8"/>
    <w:rsid w:val="00904D82"/>
    <w:rsid w:val="009073F7"/>
    <w:rsid w:val="0090743A"/>
    <w:rsid w:val="009103A3"/>
    <w:rsid w:val="00926A8E"/>
    <w:rsid w:val="00943F45"/>
    <w:rsid w:val="00951A7C"/>
    <w:rsid w:val="00962FF8"/>
    <w:rsid w:val="009659CC"/>
    <w:rsid w:val="0097149C"/>
    <w:rsid w:val="00971B3E"/>
    <w:rsid w:val="00974292"/>
    <w:rsid w:val="00974AF3"/>
    <w:rsid w:val="00981B64"/>
    <w:rsid w:val="009920C7"/>
    <w:rsid w:val="0099228B"/>
    <w:rsid w:val="009A0932"/>
    <w:rsid w:val="009A1BED"/>
    <w:rsid w:val="009C2EA0"/>
    <w:rsid w:val="009C3631"/>
    <w:rsid w:val="009D4B0B"/>
    <w:rsid w:val="009E28B1"/>
    <w:rsid w:val="009E711A"/>
    <w:rsid w:val="009E783D"/>
    <w:rsid w:val="009F2B57"/>
    <w:rsid w:val="00A06551"/>
    <w:rsid w:val="00A3081B"/>
    <w:rsid w:val="00A364D5"/>
    <w:rsid w:val="00A36C94"/>
    <w:rsid w:val="00A47DFE"/>
    <w:rsid w:val="00A665D2"/>
    <w:rsid w:val="00AA16F2"/>
    <w:rsid w:val="00AD43D2"/>
    <w:rsid w:val="00AD58F4"/>
    <w:rsid w:val="00AE18BF"/>
    <w:rsid w:val="00AE691D"/>
    <w:rsid w:val="00AE74E7"/>
    <w:rsid w:val="00AF573B"/>
    <w:rsid w:val="00B00D52"/>
    <w:rsid w:val="00B0370C"/>
    <w:rsid w:val="00B22FED"/>
    <w:rsid w:val="00B30D6E"/>
    <w:rsid w:val="00B34E5C"/>
    <w:rsid w:val="00B4284F"/>
    <w:rsid w:val="00B44F49"/>
    <w:rsid w:val="00B46B59"/>
    <w:rsid w:val="00B50186"/>
    <w:rsid w:val="00BA0A26"/>
    <w:rsid w:val="00BA44D7"/>
    <w:rsid w:val="00BC0A3B"/>
    <w:rsid w:val="00BC1C9C"/>
    <w:rsid w:val="00BD5816"/>
    <w:rsid w:val="00BE3CDC"/>
    <w:rsid w:val="00BE3E12"/>
    <w:rsid w:val="00BF2921"/>
    <w:rsid w:val="00C0168F"/>
    <w:rsid w:val="00C03013"/>
    <w:rsid w:val="00C034DD"/>
    <w:rsid w:val="00C04E81"/>
    <w:rsid w:val="00C051CE"/>
    <w:rsid w:val="00C2065F"/>
    <w:rsid w:val="00C23978"/>
    <w:rsid w:val="00C24AEE"/>
    <w:rsid w:val="00C26FD1"/>
    <w:rsid w:val="00C3515A"/>
    <w:rsid w:val="00C42610"/>
    <w:rsid w:val="00C43D13"/>
    <w:rsid w:val="00C4572A"/>
    <w:rsid w:val="00C47FA8"/>
    <w:rsid w:val="00C6041E"/>
    <w:rsid w:val="00C64DE8"/>
    <w:rsid w:val="00C679C7"/>
    <w:rsid w:val="00C7500D"/>
    <w:rsid w:val="00C96AF2"/>
    <w:rsid w:val="00CB7B8A"/>
    <w:rsid w:val="00CC08D8"/>
    <w:rsid w:val="00CC5993"/>
    <w:rsid w:val="00CD6A1A"/>
    <w:rsid w:val="00CF03B2"/>
    <w:rsid w:val="00CF7264"/>
    <w:rsid w:val="00CF7ED0"/>
    <w:rsid w:val="00D1598B"/>
    <w:rsid w:val="00D16031"/>
    <w:rsid w:val="00D26B5F"/>
    <w:rsid w:val="00D273E4"/>
    <w:rsid w:val="00D355E1"/>
    <w:rsid w:val="00D3740D"/>
    <w:rsid w:val="00D47886"/>
    <w:rsid w:val="00D71D58"/>
    <w:rsid w:val="00D81504"/>
    <w:rsid w:val="00D90F80"/>
    <w:rsid w:val="00D9192A"/>
    <w:rsid w:val="00D952B8"/>
    <w:rsid w:val="00D968D7"/>
    <w:rsid w:val="00D96D8C"/>
    <w:rsid w:val="00DA0550"/>
    <w:rsid w:val="00DC0E27"/>
    <w:rsid w:val="00DC3499"/>
    <w:rsid w:val="00DD2BA4"/>
    <w:rsid w:val="00DD3E82"/>
    <w:rsid w:val="00DD60A2"/>
    <w:rsid w:val="00DD6331"/>
    <w:rsid w:val="00DE0B6A"/>
    <w:rsid w:val="00DE2FBA"/>
    <w:rsid w:val="00DF15F3"/>
    <w:rsid w:val="00DF7A13"/>
    <w:rsid w:val="00E06EE8"/>
    <w:rsid w:val="00E2785A"/>
    <w:rsid w:val="00E30D3F"/>
    <w:rsid w:val="00E32DA6"/>
    <w:rsid w:val="00E3416D"/>
    <w:rsid w:val="00E354C1"/>
    <w:rsid w:val="00E35DCF"/>
    <w:rsid w:val="00E407F6"/>
    <w:rsid w:val="00E47362"/>
    <w:rsid w:val="00E6217D"/>
    <w:rsid w:val="00E62F4F"/>
    <w:rsid w:val="00E73CDD"/>
    <w:rsid w:val="00E92E0C"/>
    <w:rsid w:val="00E96A2D"/>
    <w:rsid w:val="00EA42F0"/>
    <w:rsid w:val="00EB03FE"/>
    <w:rsid w:val="00EB6198"/>
    <w:rsid w:val="00EB6746"/>
    <w:rsid w:val="00ED7E4A"/>
    <w:rsid w:val="00EF2C26"/>
    <w:rsid w:val="00EF6BF3"/>
    <w:rsid w:val="00EF7C47"/>
    <w:rsid w:val="00F1478F"/>
    <w:rsid w:val="00F148AB"/>
    <w:rsid w:val="00F2674C"/>
    <w:rsid w:val="00F27BD9"/>
    <w:rsid w:val="00F27C55"/>
    <w:rsid w:val="00F4034E"/>
    <w:rsid w:val="00F415DB"/>
    <w:rsid w:val="00F57EF1"/>
    <w:rsid w:val="00F62FC9"/>
    <w:rsid w:val="00F7312E"/>
    <w:rsid w:val="00F7773D"/>
    <w:rsid w:val="00F91D7F"/>
    <w:rsid w:val="00F92B6F"/>
    <w:rsid w:val="00F92E40"/>
    <w:rsid w:val="00F93728"/>
    <w:rsid w:val="00F97985"/>
    <w:rsid w:val="00FB0B91"/>
    <w:rsid w:val="00FC4DFC"/>
    <w:rsid w:val="00FD063F"/>
    <w:rsid w:val="00FD2A36"/>
    <w:rsid w:val="00FD5AA7"/>
    <w:rsid w:val="00FE0FBE"/>
    <w:rsid w:val="00FE2E79"/>
    <w:rsid w:val="00FF5243"/>
    <w:rsid w:val="00FF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5557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A1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51064E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51064E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link w:val="Ttulo3Char"/>
    <w:qFormat/>
    <w:rsid w:val="0051064E"/>
    <w:pPr>
      <w:keepNext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064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51064E"/>
    <w:rPr>
      <w:rFonts w:ascii="Arial" w:hAnsi="Arial"/>
      <w:b/>
      <w:sz w:val="24"/>
    </w:rPr>
  </w:style>
  <w:style w:type="character" w:customStyle="1" w:styleId="Ttulo2Char">
    <w:name w:val="Título 2 Char"/>
    <w:link w:val="Ttulo2"/>
    <w:rsid w:val="0051064E"/>
    <w:rPr>
      <w:rFonts w:ascii="Arial" w:hAnsi="Arial"/>
      <w:b/>
      <w:color w:val="FF0000"/>
      <w:sz w:val="24"/>
    </w:rPr>
  </w:style>
  <w:style w:type="character" w:customStyle="1" w:styleId="Ttulo3Char">
    <w:name w:val="Título 3 Char"/>
    <w:link w:val="Ttulo3"/>
    <w:rsid w:val="0051064E"/>
    <w:rPr>
      <w:rFonts w:ascii="Arial" w:hAnsi="Arial"/>
      <w:b/>
      <w:color w:val="FF0000"/>
      <w:sz w:val="28"/>
    </w:rPr>
  </w:style>
  <w:style w:type="character" w:customStyle="1" w:styleId="Ttulo4Char">
    <w:name w:val="Título 4 Char"/>
    <w:link w:val="Ttulo4"/>
    <w:uiPriority w:val="9"/>
    <w:semiHidden/>
    <w:rsid w:val="0051064E"/>
    <w:rPr>
      <w:rFonts w:ascii="Calibri" w:eastAsia="Times New Roman" w:hAnsi="Calibri" w:cs="Times New Roman"/>
      <w:b/>
      <w:bCs/>
      <w:color w:val="FF0000"/>
      <w:sz w:val="28"/>
      <w:szCs w:val="28"/>
    </w:rPr>
  </w:style>
  <w:style w:type="paragraph" w:styleId="Ttulo">
    <w:name w:val="Title"/>
    <w:basedOn w:val="Normal"/>
    <w:link w:val="TtuloChar"/>
    <w:qFormat/>
    <w:rsid w:val="0051064E"/>
    <w:pPr>
      <w:jc w:val="center"/>
    </w:pPr>
    <w:rPr>
      <w:b/>
    </w:rPr>
  </w:style>
  <w:style w:type="character" w:customStyle="1" w:styleId="TtuloChar">
    <w:name w:val="Título Char"/>
    <w:link w:val="Ttulo"/>
    <w:rsid w:val="0051064E"/>
    <w:rPr>
      <w:rFonts w:ascii="Arial" w:hAnsi="Arial"/>
      <w:b/>
      <w:sz w:val="24"/>
    </w:rPr>
  </w:style>
  <w:style w:type="paragraph" w:styleId="SemEspaamento">
    <w:name w:val="No Spacing"/>
    <w:uiPriority w:val="1"/>
    <w:qFormat/>
    <w:rsid w:val="0051064E"/>
    <w:rPr>
      <w:rFonts w:ascii="Arial" w:hAnsi="Arial"/>
      <w:color w:val="FF0000"/>
      <w:sz w:val="24"/>
    </w:rPr>
  </w:style>
  <w:style w:type="paragraph" w:styleId="PargrafodaLista">
    <w:name w:val="List Paragraph"/>
    <w:basedOn w:val="Normal"/>
    <w:uiPriority w:val="1"/>
    <w:qFormat/>
    <w:rsid w:val="0051064E"/>
    <w:pPr>
      <w:ind w:left="708"/>
    </w:pPr>
  </w:style>
  <w:style w:type="paragraph" w:styleId="Corpodetexto">
    <w:name w:val="Body Text"/>
    <w:basedOn w:val="Normal"/>
    <w:link w:val="CorpodetextoChar"/>
    <w:rsid w:val="00423EA2"/>
    <w:pPr>
      <w:spacing w:after="0" w:line="240" w:lineRule="auto"/>
    </w:pPr>
    <w:rPr>
      <w:rFonts w:ascii="Bookman Old Style" w:eastAsia="Times New Roman" w:hAnsi="Bookman Old Style"/>
      <w:b/>
      <w:bCs/>
      <w:sz w:val="24"/>
      <w:szCs w:val="24"/>
      <w:lang w:eastAsia="pt-BR"/>
    </w:rPr>
  </w:style>
  <w:style w:type="character" w:customStyle="1" w:styleId="CorpodetextoChar">
    <w:name w:val="Corpo de texto Char"/>
    <w:link w:val="Corpodetexto"/>
    <w:rsid w:val="00423EA2"/>
    <w:rPr>
      <w:rFonts w:ascii="Bookman Old Style" w:hAnsi="Bookman Old Style"/>
      <w:b/>
      <w:bCs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D54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0D5492"/>
    <w:rPr>
      <w:rFonts w:ascii="Calibri" w:eastAsia="Calibri" w:hAnsi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0D549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0D5492"/>
    <w:rPr>
      <w:rFonts w:ascii="Calibri" w:eastAsia="Calibri" w:hAnsi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5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0D5492"/>
    <w:rPr>
      <w:rFonts w:ascii="Tahoma" w:eastAsia="Calibri" w:hAnsi="Tahoma" w:cs="Tahoma"/>
      <w:sz w:val="16"/>
      <w:szCs w:val="16"/>
      <w:lang w:eastAsia="en-US"/>
    </w:rPr>
  </w:style>
  <w:style w:type="paragraph" w:customStyle="1" w:styleId="Corpodetexto21">
    <w:name w:val="Corpo de texto 21"/>
    <w:basedOn w:val="Normal"/>
    <w:rsid w:val="003B13B4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/>
      <w:szCs w:val="20"/>
      <w:lang w:eastAsia="pt-BR"/>
    </w:rPr>
  </w:style>
  <w:style w:type="character" w:styleId="Hyperlink">
    <w:name w:val="Hyperlink"/>
    <w:uiPriority w:val="99"/>
    <w:unhideWhenUsed/>
    <w:rsid w:val="00D8150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815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A36C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UnresolvedMention">
    <w:name w:val="Unresolved Mention"/>
    <w:uiPriority w:val="99"/>
    <w:semiHidden/>
    <w:unhideWhenUsed/>
    <w:rsid w:val="00BE3E12"/>
    <w:rPr>
      <w:color w:val="605E5C"/>
      <w:shd w:val="clear" w:color="auto" w:fill="E1DFDD"/>
    </w:rPr>
  </w:style>
  <w:style w:type="paragraph" w:styleId="Pr-formataoHTML">
    <w:name w:val="HTML Preformatted"/>
    <w:basedOn w:val="Normal"/>
    <w:link w:val="Pr-formataoHTMLChar"/>
    <w:qFormat/>
    <w:rsid w:val="00EF7C47"/>
    <w:pPr>
      <w:suppressAutoHyphens/>
      <w:spacing w:after="0" w:line="240" w:lineRule="auto"/>
      <w:textAlignment w:val="baseline"/>
    </w:pPr>
    <w:rPr>
      <w:rFonts w:ascii="Courier New" w:eastAsia="Times New Roman" w:hAnsi="Courier New" w:cs="Courier New"/>
      <w:kern w:val="2"/>
      <w:sz w:val="20"/>
      <w:szCs w:val="20"/>
      <w:lang w:eastAsia="zh-CN"/>
    </w:rPr>
  </w:style>
  <w:style w:type="character" w:customStyle="1" w:styleId="Pr-formataoHTMLChar">
    <w:name w:val="Pré-formatação HTML Char"/>
    <w:basedOn w:val="Fontepargpadro"/>
    <w:link w:val="Pr-formataoHTML"/>
    <w:rsid w:val="00EF7C47"/>
    <w:rPr>
      <w:rFonts w:ascii="Courier New" w:hAnsi="Courier New" w:cs="Courier New"/>
      <w:kern w:val="2"/>
      <w:lang w:eastAsia="zh-CN"/>
    </w:rPr>
  </w:style>
  <w:style w:type="paragraph" w:styleId="Legenda">
    <w:name w:val="caption"/>
    <w:basedOn w:val="Normal"/>
    <w:next w:val="Normal"/>
    <w:qFormat/>
    <w:rsid w:val="00E06EE8"/>
    <w:pPr>
      <w:spacing w:after="0" w:line="240" w:lineRule="auto"/>
      <w:ind w:firstLine="1980"/>
      <w:jc w:val="both"/>
    </w:pPr>
    <w:rPr>
      <w:rFonts w:ascii="Arial" w:eastAsia="Times New Roman" w:hAnsi="Arial" w:cs="Arial"/>
      <w:color w:val="FF0000"/>
      <w:sz w:val="28"/>
      <w:szCs w:val="2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A1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51064E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51064E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link w:val="Ttulo3Char"/>
    <w:qFormat/>
    <w:rsid w:val="0051064E"/>
    <w:pPr>
      <w:keepNext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064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51064E"/>
    <w:rPr>
      <w:rFonts w:ascii="Arial" w:hAnsi="Arial"/>
      <w:b/>
      <w:sz w:val="24"/>
    </w:rPr>
  </w:style>
  <w:style w:type="character" w:customStyle="1" w:styleId="Ttulo2Char">
    <w:name w:val="Título 2 Char"/>
    <w:link w:val="Ttulo2"/>
    <w:rsid w:val="0051064E"/>
    <w:rPr>
      <w:rFonts w:ascii="Arial" w:hAnsi="Arial"/>
      <w:b/>
      <w:color w:val="FF0000"/>
      <w:sz w:val="24"/>
    </w:rPr>
  </w:style>
  <w:style w:type="character" w:customStyle="1" w:styleId="Ttulo3Char">
    <w:name w:val="Título 3 Char"/>
    <w:link w:val="Ttulo3"/>
    <w:rsid w:val="0051064E"/>
    <w:rPr>
      <w:rFonts w:ascii="Arial" w:hAnsi="Arial"/>
      <w:b/>
      <w:color w:val="FF0000"/>
      <w:sz w:val="28"/>
    </w:rPr>
  </w:style>
  <w:style w:type="character" w:customStyle="1" w:styleId="Ttulo4Char">
    <w:name w:val="Título 4 Char"/>
    <w:link w:val="Ttulo4"/>
    <w:uiPriority w:val="9"/>
    <w:semiHidden/>
    <w:rsid w:val="0051064E"/>
    <w:rPr>
      <w:rFonts w:ascii="Calibri" w:eastAsia="Times New Roman" w:hAnsi="Calibri" w:cs="Times New Roman"/>
      <w:b/>
      <w:bCs/>
      <w:color w:val="FF0000"/>
      <w:sz w:val="28"/>
      <w:szCs w:val="28"/>
    </w:rPr>
  </w:style>
  <w:style w:type="paragraph" w:styleId="Ttulo">
    <w:name w:val="Title"/>
    <w:basedOn w:val="Normal"/>
    <w:link w:val="TtuloChar"/>
    <w:qFormat/>
    <w:rsid w:val="0051064E"/>
    <w:pPr>
      <w:jc w:val="center"/>
    </w:pPr>
    <w:rPr>
      <w:b/>
    </w:rPr>
  </w:style>
  <w:style w:type="character" w:customStyle="1" w:styleId="TtuloChar">
    <w:name w:val="Título Char"/>
    <w:link w:val="Ttulo"/>
    <w:rsid w:val="0051064E"/>
    <w:rPr>
      <w:rFonts w:ascii="Arial" w:hAnsi="Arial"/>
      <w:b/>
      <w:sz w:val="24"/>
    </w:rPr>
  </w:style>
  <w:style w:type="paragraph" w:styleId="SemEspaamento">
    <w:name w:val="No Spacing"/>
    <w:uiPriority w:val="1"/>
    <w:qFormat/>
    <w:rsid w:val="0051064E"/>
    <w:rPr>
      <w:rFonts w:ascii="Arial" w:hAnsi="Arial"/>
      <w:color w:val="FF0000"/>
      <w:sz w:val="24"/>
    </w:rPr>
  </w:style>
  <w:style w:type="paragraph" w:styleId="PargrafodaLista">
    <w:name w:val="List Paragraph"/>
    <w:basedOn w:val="Normal"/>
    <w:uiPriority w:val="1"/>
    <w:qFormat/>
    <w:rsid w:val="0051064E"/>
    <w:pPr>
      <w:ind w:left="708"/>
    </w:pPr>
  </w:style>
  <w:style w:type="paragraph" w:styleId="Corpodetexto">
    <w:name w:val="Body Text"/>
    <w:basedOn w:val="Normal"/>
    <w:link w:val="CorpodetextoChar"/>
    <w:rsid w:val="00423EA2"/>
    <w:pPr>
      <w:spacing w:after="0" w:line="240" w:lineRule="auto"/>
    </w:pPr>
    <w:rPr>
      <w:rFonts w:ascii="Bookman Old Style" w:eastAsia="Times New Roman" w:hAnsi="Bookman Old Style"/>
      <w:b/>
      <w:bCs/>
      <w:sz w:val="24"/>
      <w:szCs w:val="24"/>
      <w:lang w:eastAsia="pt-BR"/>
    </w:rPr>
  </w:style>
  <w:style w:type="character" w:customStyle="1" w:styleId="CorpodetextoChar">
    <w:name w:val="Corpo de texto Char"/>
    <w:link w:val="Corpodetexto"/>
    <w:rsid w:val="00423EA2"/>
    <w:rPr>
      <w:rFonts w:ascii="Bookman Old Style" w:hAnsi="Bookman Old Style"/>
      <w:b/>
      <w:bCs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D54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0D5492"/>
    <w:rPr>
      <w:rFonts w:ascii="Calibri" w:eastAsia="Calibri" w:hAnsi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0D549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0D5492"/>
    <w:rPr>
      <w:rFonts w:ascii="Calibri" w:eastAsia="Calibri" w:hAnsi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5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0D5492"/>
    <w:rPr>
      <w:rFonts w:ascii="Tahoma" w:eastAsia="Calibri" w:hAnsi="Tahoma" w:cs="Tahoma"/>
      <w:sz w:val="16"/>
      <w:szCs w:val="16"/>
      <w:lang w:eastAsia="en-US"/>
    </w:rPr>
  </w:style>
  <w:style w:type="paragraph" w:customStyle="1" w:styleId="Corpodetexto21">
    <w:name w:val="Corpo de texto 21"/>
    <w:basedOn w:val="Normal"/>
    <w:rsid w:val="003B13B4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/>
      <w:szCs w:val="20"/>
      <w:lang w:eastAsia="pt-BR"/>
    </w:rPr>
  </w:style>
  <w:style w:type="character" w:styleId="Hyperlink">
    <w:name w:val="Hyperlink"/>
    <w:uiPriority w:val="99"/>
    <w:unhideWhenUsed/>
    <w:rsid w:val="00D8150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815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A36C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UnresolvedMention">
    <w:name w:val="Unresolved Mention"/>
    <w:uiPriority w:val="99"/>
    <w:semiHidden/>
    <w:unhideWhenUsed/>
    <w:rsid w:val="00BE3E12"/>
    <w:rPr>
      <w:color w:val="605E5C"/>
      <w:shd w:val="clear" w:color="auto" w:fill="E1DFDD"/>
    </w:rPr>
  </w:style>
  <w:style w:type="paragraph" w:styleId="Pr-formataoHTML">
    <w:name w:val="HTML Preformatted"/>
    <w:basedOn w:val="Normal"/>
    <w:link w:val="Pr-formataoHTMLChar"/>
    <w:qFormat/>
    <w:rsid w:val="00EF7C47"/>
    <w:pPr>
      <w:suppressAutoHyphens/>
      <w:spacing w:after="0" w:line="240" w:lineRule="auto"/>
      <w:textAlignment w:val="baseline"/>
    </w:pPr>
    <w:rPr>
      <w:rFonts w:ascii="Courier New" w:eastAsia="Times New Roman" w:hAnsi="Courier New" w:cs="Courier New"/>
      <w:kern w:val="2"/>
      <w:sz w:val="20"/>
      <w:szCs w:val="20"/>
      <w:lang w:eastAsia="zh-CN"/>
    </w:rPr>
  </w:style>
  <w:style w:type="character" w:customStyle="1" w:styleId="Pr-formataoHTMLChar">
    <w:name w:val="Pré-formatação HTML Char"/>
    <w:basedOn w:val="Fontepargpadro"/>
    <w:link w:val="Pr-formataoHTML"/>
    <w:rsid w:val="00EF7C47"/>
    <w:rPr>
      <w:rFonts w:ascii="Courier New" w:hAnsi="Courier New" w:cs="Courier New"/>
      <w:kern w:val="2"/>
      <w:lang w:eastAsia="zh-CN"/>
    </w:rPr>
  </w:style>
  <w:style w:type="paragraph" w:styleId="Legenda">
    <w:name w:val="caption"/>
    <w:basedOn w:val="Normal"/>
    <w:next w:val="Normal"/>
    <w:qFormat/>
    <w:rsid w:val="00E06EE8"/>
    <w:pPr>
      <w:spacing w:after="0" w:line="240" w:lineRule="auto"/>
      <w:ind w:firstLine="1980"/>
      <w:jc w:val="both"/>
    </w:pPr>
    <w:rPr>
      <w:rFonts w:ascii="Arial" w:eastAsia="Times New Roman" w:hAnsi="Arial" w:cs="Arial"/>
      <w:color w:val="FF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nrique@dglengenharia.com.b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leomarlanaarquitetur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rena.alex@gmail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vereadores2013@hotmail.com" TargetMode="External"/><Relationship Id="rId1" Type="http://schemas.openxmlformats.org/officeDocument/2006/relationships/hyperlink" Target="https://camaradt.mg.gov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1212</Words>
  <Characters>6546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Links>
    <vt:vector size="18" baseType="variant">
      <vt:variant>
        <vt:i4>1572927</vt:i4>
      </vt:variant>
      <vt:variant>
        <vt:i4>3</vt:i4>
      </vt:variant>
      <vt:variant>
        <vt:i4>0</vt:i4>
      </vt:variant>
      <vt:variant>
        <vt:i4>5</vt:i4>
      </vt:variant>
      <vt:variant>
        <vt:lpwstr>mailto:camaravereadores2013@hotmail.com</vt:lpwstr>
      </vt:variant>
      <vt:variant>
        <vt:lpwstr/>
      </vt:variant>
      <vt:variant>
        <vt:i4>7602274</vt:i4>
      </vt:variant>
      <vt:variant>
        <vt:i4>0</vt:i4>
      </vt:variant>
      <vt:variant>
        <vt:i4>0</vt:i4>
      </vt:variant>
      <vt:variant>
        <vt:i4>5</vt:i4>
      </vt:variant>
      <vt:variant>
        <vt:lpwstr>https://camaradt.mg.gov.br/</vt:lpwstr>
      </vt:variant>
      <vt:variant>
        <vt:lpwstr/>
      </vt:variant>
      <vt:variant>
        <vt:i4>5636214</vt:i4>
      </vt:variant>
      <vt:variant>
        <vt:i4>-1</vt:i4>
      </vt:variant>
      <vt:variant>
        <vt:i4>1027</vt:i4>
      </vt:variant>
      <vt:variant>
        <vt:i4>1</vt:i4>
      </vt:variant>
      <vt:variant>
        <vt:lpwstr>https://th.bing.com/th/id/OIP.f1tB_kPD7WR8iyQHi1uMkwHaJW?pid=ImgDet&amp;rs=1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Secretaria</cp:lastModifiedBy>
  <cp:revision>3</cp:revision>
  <cp:lastPrinted>2014-08-14T21:49:00Z</cp:lastPrinted>
  <dcterms:created xsi:type="dcterms:W3CDTF">2025-11-13T16:05:00Z</dcterms:created>
  <dcterms:modified xsi:type="dcterms:W3CDTF">2025-11-19T11:28:00Z</dcterms:modified>
</cp:coreProperties>
</file>